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1B54547" w14:textId="4A4BDB40" w:rsidR="00367F04" w:rsidRDefault="000D38E8" w:rsidP="00367F04">
      <w:pPr>
        <w:pStyle w:val="Normal1"/>
        <w:tabs>
          <w:tab w:val="left" w:pos="9639"/>
        </w:tabs>
        <w:spacing w:line="240" w:lineRule="auto"/>
        <w:ind w:right="131"/>
        <w:rPr>
          <w:i/>
          <w:color w:val="000000" w:themeColor="text1"/>
          <w:sz w:val="24"/>
        </w:rPr>
      </w:pPr>
      <w:r>
        <w:rPr>
          <w:rFonts w:ascii="Times New Roman" w:hAnsi="Times New Roman"/>
          <w:noProof/>
          <w:lang w:eastAsia="en-US"/>
        </w:rPr>
        <w:drawing>
          <wp:anchor distT="0" distB="0" distL="114300" distR="114300" simplePos="0" relativeHeight="251661824" behindDoc="1" locked="0" layoutInCell="1" allowOverlap="1" wp14:anchorId="22701B90" wp14:editId="63FD0385">
            <wp:simplePos x="0" y="0"/>
            <wp:positionH relativeFrom="margin">
              <wp:posOffset>1699260</wp:posOffset>
            </wp:positionH>
            <wp:positionV relativeFrom="paragraph">
              <wp:posOffset>-1827</wp:posOffset>
            </wp:positionV>
            <wp:extent cx="2871074" cy="933450"/>
            <wp:effectExtent l="0" t="0" r="5715" b="0"/>
            <wp:wrapNone/>
            <wp:docPr id="2" name="Picture 2" descr="TURKPA new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RKPA new logo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074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543" w:rsidRPr="00C83994">
        <w:rPr>
          <w:color w:val="auto"/>
        </w:rPr>
        <w:t xml:space="preserve">        </w:t>
      </w:r>
      <w:r w:rsidR="000C3924" w:rsidRPr="00C83994">
        <w:rPr>
          <w:color w:val="auto"/>
        </w:rPr>
        <w:t xml:space="preserve">            </w:t>
      </w:r>
      <w:r w:rsidR="00D6119C" w:rsidRPr="00C83994">
        <w:rPr>
          <w:color w:val="auto"/>
        </w:rPr>
        <w:t xml:space="preserve">                      </w:t>
      </w:r>
      <w:r w:rsidR="00367F04" w:rsidRPr="00FA0676">
        <w:rPr>
          <w:color w:val="auto"/>
        </w:rPr>
        <w:tab/>
      </w:r>
    </w:p>
    <w:p w14:paraId="622F94A0" w14:textId="50182B8F" w:rsidR="00367F04" w:rsidRPr="00D878BE" w:rsidRDefault="00367F04" w:rsidP="00367F04">
      <w:pPr>
        <w:pStyle w:val="Normal1"/>
        <w:tabs>
          <w:tab w:val="left" w:pos="9639"/>
        </w:tabs>
        <w:spacing w:line="240" w:lineRule="auto"/>
        <w:ind w:right="131"/>
        <w:jc w:val="center"/>
        <w:rPr>
          <w:i/>
          <w:color w:val="000000" w:themeColor="text1"/>
          <w:sz w:val="24"/>
        </w:rPr>
      </w:pPr>
      <w:r>
        <w:rPr>
          <w:noProof/>
          <w:lang w:eastAsia="en-US"/>
        </w:rPr>
        <w:drawing>
          <wp:anchor distT="0" distB="0" distL="114300" distR="114300" simplePos="0" relativeHeight="251657728" behindDoc="1" locked="0" layoutInCell="1" allowOverlap="1" wp14:anchorId="7CE7C025" wp14:editId="61C335C3">
            <wp:simplePos x="0" y="0"/>
            <wp:positionH relativeFrom="page">
              <wp:posOffset>2668562</wp:posOffset>
            </wp:positionH>
            <wp:positionV relativeFrom="paragraph">
              <wp:posOffset>5441</wp:posOffset>
            </wp:positionV>
            <wp:extent cx="2289810" cy="746760"/>
            <wp:effectExtent l="0" t="0" r="0" b="0"/>
            <wp:wrapTight wrapText="bothSides">
              <wp:wrapPolygon edited="0">
                <wp:start x="0" y="0"/>
                <wp:lineTo x="0" y="20939"/>
                <wp:lineTo x="21384" y="20939"/>
                <wp:lineTo x="21384" y="0"/>
                <wp:lineTo x="0" y="0"/>
              </wp:wrapPolygon>
            </wp:wrapTight>
            <wp:docPr id="1" name="Picture 1" descr="C:\Users\STANDA~1\AppData\Local\Temp\lu1514820rgac.tmp\lu1514820rgb8_tmp_ab8fcdb6753d68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NDA~1\AppData\Local\Temp\lu1514820rgac.tmp\lu1514820rgb8_tmp_ab8fcdb6753d688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78BE">
        <w:rPr>
          <w:i/>
          <w:color w:val="000000" w:themeColor="text1"/>
          <w:sz w:val="24"/>
        </w:rPr>
        <w:t xml:space="preserve">         </w:t>
      </w:r>
    </w:p>
    <w:p w14:paraId="5665A42D" w14:textId="77777777" w:rsidR="00367F04" w:rsidRPr="00D878BE" w:rsidRDefault="00367F04" w:rsidP="00367F04">
      <w:pPr>
        <w:pStyle w:val="Normal1"/>
        <w:tabs>
          <w:tab w:val="left" w:pos="9639"/>
        </w:tabs>
        <w:spacing w:line="360" w:lineRule="auto"/>
        <w:ind w:left="5760"/>
        <w:jc w:val="right"/>
        <w:rPr>
          <w:i/>
          <w:color w:val="000000" w:themeColor="text1"/>
          <w:sz w:val="24"/>
        </w:rPr>
      </w:pPr>
      <w:r w:rsidRPr="00D878BE">
        <w:rPr>
          <w:i/>
          <w:color w:val="000000" w:themeColor="text1"/>
          <w:sz w:val="24"/>
        </w:rPr>
        <w:t xml:space="preserve"> </w:t>
      </w:r>
    </w:p>
    <w:p w14:paraId="14583B53" w14:textId="77777777" w:rsidR="00367F04" w:rsidRDefault="00367F04" w:rsidP="00367F04">
      <w:pPr>
        <w:tabs>
          <w:tab w:val="left" w:pos="9639"/>
        </w:tabs>
        <w:spacing w:after="360" w:line="480" w:lineRule="auto"/>
        <w:contextualSpacing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7E8A4FD" w14:textId="77777777" w:rsidR="00367F04" w:rsidRPr="00D878BE" w:rsidRDefault="00367F04" w:rsidP="00367F04">
      <w:pPr>
        <w:tabs>
          <w:tab w:val="left" w:pos="9639"/>
        </w:tabs>
        <w:spacing w:after="360" w:line="480" w:lineRule="auto"/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D878BE">
        <w:rPr>
          <w:rFonts w:ascii="Arial" w:eastAsia="Times New Roman" w:hAnsi="Arial" w:cs="Arial"/>
          <w:b/>
          <w:noProof/>
          <w:color w:val="000000" w:themeColor="text1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F27074" wp14:editId="27D0DA39">
                <wp:simplePos x="0" y="0"/>
                <wp:positionH relativeFrom="column">
                  <wp:posOffset>89536</wp:posOffset>
                </wp:positionH>
                <wp:positionV relativeFrom="paragraph">
                  <wp:posOffset>297180</wp:posOffset>
                </wp:positionV>
                <wp:extent cx="59626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E6429" id="Straight Connector 6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05pt,23.4pt" to="476.5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" strokecolor="black [3040]" strokeweight="1pt"/>
            </w:pict>
          </mc:Fallback>
        </mc:AlternateContent>
      </w:r>
      <w:r w:rsidRPr="00D878BE">
        <w:rPr>
          <w:rFonts w:ascii="Arial" w:eastAsia="Times New Roman" w:hAnsi="Arial" w:cs="Arial"/>
          <w:color w:val="000000" w:themeColor="text1"/>
          <w:sz w:val="28"/>
          <w:szCs w:val="28"/>
        </w:rPr>
        <w:t>PARLIAMENTARY ASSEMBLY OF TURKIC STATES</w:t>
      </w:r>
    </w:p>
    <w:p w14:paraId="52ECF873" w14:textId="77777777" w:rsidR="000D38E8" w:rsidRDefault="000D38E8" w:rsidP="00367F04">
      <w:pPr>
        <w:tabs>
          <w:tab w:val="left" w:pos="709"/>
          <w:tab w:val="left" w:pos="851"/>
        </w:tabs>
        <w:spacing w:line="276" w:lineRule="auto"/>
        <w:jc w:val="center"/>
        <w:rPr>
          <w:rFonts w:ascii="Arial" w:eastAsia="Times New Roman" w:hAnsi="Arial" w:cs="Arial"/>
          <w:i/>
        </w:rPr>
      </w:pPr>
    </w:p>
    <w:p w14:paraId="6432E17F" w14:textId="0B0B7DFD" w:rsidR="00367F04" w:rsidRPr="00367F04" w:rsidRDefault="00367F04" w:rsidP="00367F04">
      <w:pPr>
        <w:tabs>
          <w:tab w:val="left" w:pos="709"/>
          <w:tab w:val="left" w:pos="851"/>
        </w:tabs>
        <w:spacing w:line="276" w:lineRule="auto"/>
        <w:jc w:val="center"/>
        <w:rPr>
          <w:rFonts w:ascii="Arial" w:hAnsi="Arial" w:cs="Arial"/>
          <w:bCs/>
          <w:smallCaps/>
          <w:sz w:val="28"/>
          <w:szCs w:val="28"/>
        </w:rPr>
      </w:pPr>
      <w:r w:rsidRPr="00367F04">
        <w:rPr>
          <w:rFonts w:ascii="Arial" w:hAnsi="Arial" w:cs="Arial"/>
          <w:bCs/>
          <w:smallCaps/>
          <w:sz w:val="28"/>
          <w:szCs w:val="28"/>
        </w:rPr>
        <w:t xml:space="preserve">ELEVENTH MEETING </w:t>
      </w:r>
    </w:p>
    <w:p w14:paraId="0F01A26D" w14:textId="77777777" w:rsidR="00367F04" w:rsidRPr="00367F04" w:rsidRDefault="00367F04" w:rsidP="00367F04">
      <w:pPr>
        <w:tabs>
          <w:tab w:val="left" w:pos="709"/>
          <w:tab w:val="left" w:pos="851"/>
        </w:tabs>
        <w:spacing w:line="276" w:lineRule="auto"/>
        <w:jc w:val="center"/>
        <w:rPr>
          <w:rFonts w:ascii="Arial" w:hAnsi="Arial" w:cs="Arial"/>
          <w:bCs/>
          <w:smallCaps/>
          <w:sz w:val="28"/>
          <w:szCs w:val="28"/>
        </w:rPr>
      </w:pPr>
      <w:r w:rsidRPr="00367F04">
        <w:rPr>
          <w:rFonts w:ascii="Arial" w:hAnsi="Arial" w:cs="Arial"/>
          <w:bCs/>
          <w:smallCaps/>
          <w:sz w:val="28"/>
          <w:szCs w:val="28"/>
        </w:rPr>
        <w:t>OF THE TURKPA COMMISSION ON ENVIRONMENT, NATURAL RESOURCES AND HEALTH PROTECTION</w:t>
      </w:r>
    </w:p>
    <w:p w14:paraId="742630F4" w14:textId="77777777" w:rsidR="00367F04" w:rsidRDefault="00367F04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smallCaps/>
          <w:sz w:val="28"/>
          <w:szCs w:val="28"/>
          <w:lang w:val="en-GB"/>
        </w:rPr>
      </w:pPr>
    </w:p>
    <w:p w14:paraId="4CC0E88B" w14:textId="03692B1A" w:rsidR="00367F04" w:rsidRPr="000550B4" w:rsidRDefault="00367F04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smallCaps/>
          <w:sz w:val="28"/>
          <w:szCs w:val="28"/>
          <w:lang w:val="en-GB"/>
        </w:rPr>
      </w:pPr>
      <w:r>
        <w:rPr>
          <w:rFonts w:ascii="Arial" w:hAnsi="Arial" w:cs="Arial"/>
          <w:b/>
          <w:bCs/>
          <w:smallCaps/>
          <w:sz w:val="28"/>
          <w:szCs w:val="28"/>
          <w:lang w:val="en-GB"/>
        </w:rPr>
        <w:t>RECOMMENDATIONS</w:t>
      </w:r>
    </w:p>
    <w:p w14:paraId="6F1C9E31" w14:textId="77777777" w:rsidR="00367F04" w:rsidRDefault="00367F04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smallCaps/>
          <w:sz w:val="28"/>
          <w:szCs w:val="28"/>
        </w:rPr>
      </w:pPr>
    </w:p>
    <w:p w14:paraId="1FA5F823" w14:textId="4BD10743" w:rsidR="00367F04" w:rsidRDefault="003D090E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smallCaps/>
          <w:sz w:val="28"/>
          <w:szCs w:val="28"/>
        </w:rPr>
      </w:pPr>
      <w:r>
        <w:rPr>
          <w:rFonts w:ascii="Arial" w:hAnsi="Arial" w:cs="Arial"/>
          <w:b/>
          <w:bCs/>
          <w:smallCaps/>
          <w:sz w:val="28"/>
          <w:szCs w:val="28"/>
        </w:rPr>
        <w:t>21</w:t>
      </w:r>
      <w:r w:rsidR="00367F04" w:rsidRPr="000649C7">
        <w:rPr>
          <w:rFonts w:ascii="Arial" w:hAnsi="Arial" w:cs="Arial"/>
          <w:b/>
          <w:bCs/>
          <w:smallCaps/>
          <w:sz w:val="28"/>
          <w:szCs w:val="28"/>
        </w:rPr>
        <w:t xml:space="preserve"> </w:t>
      </w:r>
      <w:r w:rsidR="00367F04">
        <w:rPr>
          <w:rFonts w:ascii="Arial" w:hAnsi="Arial" w:cs="Arial"/>
          <w:b/>
          <w:sz w:val="27"/>
          <w:szCs w:val="27"/>
        </w:rPr>
        <w:t>May</w:t>
      </w:r>
      <w:r w:rsidR="00367F04">
        <w:rPr>
          <w:rFonts w:ascii="Arial" w:hAnsi="Arial" w:cs="Arial"/>
          <w:b/>
          <w:bCs/>
          <w:smallCaps/>
          <w:sz w:val="28"/>
          <w:szCs w:val="28"/>
        </w:rPr>
        <w:t xml:space="preserve"> 2026</w:t>
      </w:r>
    </w:p>
    <w:p w14:paraId="6D791F7A" w14:textId="77777777" w:rsidR="00367F04" w:rsidRDefault="00367F04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smallCaps/>
          <w:sz w:val="28"/>
          <w:szCs w:val="28"/>
        </w:rPr>
      </w:pPr>
    </w:p>
    <w:p w14:paraId="3D2D0FD0" w14:textId="006A57D8" w:rsidR="00367F04" w:rsidRDefault="003D090E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>Ankara</w:t>
      </w:r>
    </w:p>
    <w:p w14:paraId="68FDAA1A" w14:textId="77777777" w:rsidR="00367F04" w:rsidRPr="00C370D4" w:rsidRDefault="00367F04" w:rsidP="00367F04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sz w:val="27"/>
          <w:szCs w:val="27"/>
        </w:rPr>
      </w:pPr>
    </w:p>
    <w:p w14:paraId="04C461C7" w14:textId="77777777" w:rsidR="00367F04" w:rsidRDefault="00367F04" w:rsidP="00367F04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C370D4">
        <w:rPr>
          <w:rFonts w:ascii="Arial" w:hAnsi="Arial" w:cs="Arial"/>
          <w:b/>
          <w:bCs/>
          <w:sz w:val="27"/>
          <w:szCs w:val="27"/>
        </w:rPr>
        <w:t>“ENVIRONMENTAL POLLUTION IN TURKPA MEMBER STATES: CHALLENGES AND COOPERATION PROSPECTS”</w:t>
      </w:r>
    </w:p>
    <w:p w14:paraId="44DE97CC" w14:textId="175562A0" w:rsidR="008663C6" w:rsidRDefault="008663C6" w:rsidP="00367F04">
      <w:pPr>
        <w:pStyle w:val="Heading7"/>
        <w:spacing w:before="0" w:line="276" w:lineRule="auto"/>
        <w:rPr>
          <w:rFonts w:ascii="Arial" w:hAnsi="Arial" w:cs="Arial"/>
          <w:bCs/>
          <w:sz w:val="28"/>
          <w:szCs w:val="28"/>
          <w:lang w:eastAsia="ru-RU"/>
        </w:rPr>
      </w:pPr>
    </w:p>
    <w:p w14:paraId="0223E563" w14:textId="2A7256D6" w:rsidR="00CC09BF" w:rsidRPr="00B95662" w:rsidRDefault="00CC09BF" w:rsidP="00CC09BF">
      <w:pPr>
        <w:ind w:left="540"/>
        <w:jc w:val="both"/>
        <w:rPr>
          <w:rFonts w:ascii="Arial" w:hAnsi="Arial" w:cs="Arial"/>
          <w:b/>
          <w:bCs/>
          <w:sz w:val="26"/>
          <w:szCs w:val="26"/>
          <w:lang w:eastAsia="ru-RU"/>
        </w:rPr>
      </w:pPr>
      <w:r w:rsidRPr="00B95662">
        <w:rPr>
          <w:rFonts w:ascii="Arial" w:hAnsi="Arial" w:cs="Arial"/>
          <w:bCs/>
          <w:sz w:val="26"/>
          <w:szCs w:val="26"/>
          <w:lang w:eastAsia="ru-RU"/>
        </w:rPr>
        <w:t>The Parliamentary Assembly</w:t>
      </w:r>
      <w:r w:rsidRPr="00B95662">
        <w:rPr>
          <w:rFonts w:ascii="Arial" w:hAnsi="Arial" w:cs="Arial"/>
          <w:b/>
          <w:bCs/>
          <w:sz w:val="26"/>
          <w:szCs w:val="26"/>
          <w:lang w:eastAsia="ru-RU"/>
        </w:rPr>
        <w:t>:</w:t>
      </w:r>
    </w:p>
    <w:p w14:paraId="3623A923" w14:textId="77777777" w:rsidR="00CC09BF" w:rsidRPr="00B95662" w:rsidRDefault="00CC09BF" w:rsidP="00CC09BF">
      <w:pPr>
        <w:ind w:left="540"/>
        <w:jc w:val="both"/>
        <w:rPr>
          <w:rFonts w:ascii="Arial" w:hAnsi="Arial" w:cs="Arial"/>
          <w:b/>
          <w:i/>
          <w:sz w:val="26"/>
          <w:szCs w:val="26"/>
        </w:rPr>
      </w:pPr>
    </w:p>
    <w:p w14:paraId="28AF83E6" w14:textId="67F818C7" w:rsidR="00E048FE" w:rsidRPr="00B95662" w:rsidRDefault="00E048FE" w:rsidP="00056B04">
      <w:pPr>
        <w:jc w:val="both"/>
        <w:rPr>
          <w:rFonts w:ascii="Arial" w:hAnsi="Arial" w:cs="Arial"/>
          <w:b/>
          <w:i/>
          <w:sz w:val="26"/>
          <w:szCs w:val="26"/>
        </w:rPr>
      </w:pPr>
    </w:p>
    <w:p w14:paraId="311052A9" w14:textId="73350EDD" w:rsidR="00367F04" w:rsidRPr="00B95662" w:rsidRDefault="00367F04" w:rsidP="00367F04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Fostering </w:t>
      </w:r>
      <w:r w:rsidRPr="00B95662">
        <w:rPr>
          <w:rFonts w:ascii="Arial" w:hAnsi="Arial" w:cs="Arial"/>
          <w:sz w:val="26"/>
          <w:szCs w:val="26"/>
        </w:rPr>
        <w:t xml:space="preserve">initiatives that enhance </w:t>
      </w:r>
      <w:r w:rsidR="00FA14AE" w:rsidRPr="00B95662">
        <w:rPr>
          <w:rFonts w:ascii="Arial" w:hAnsi="Arial" w:cs="Arial"/>
          <w:sz w:val="26"/>
          <w:szCs w:val="26"/>
        </w:rPr>
        <w:t xml:space="preserve">sustainable </w:t>
      </w:r>
      <w:r w:rsidRPr="00B95662">
        <w:rPr>
          <w:rFonts w:ascii="Arial" w:hAnsi="Arial" w:cs="Arial"/>
          <w:sz w:val="26"/>
          <w:szCs w:val="26"/>
        </w:rPr>
        <w:t>management of natural resources, conservation of biodiversity, and resilience to climate change;</w:t>
      </w:r>
    </w:p>
    <w:p w14:paraId="0FA4EA32" w14:textId="77777777" w:rsidR="00367F04" w:rsidRPr="00B95662" w:rsidRDefault="00367F04" w:rsidP="00367F04">
      <w:pPr>
        <w:spacing w:line="276" w:lineRule="auto"/>
        <w:ind w:left="540"/>
        <w:jc w:val="both"/>
        <w:rPr>
          <w:rFonts w:ascii="Arial" w:hAnsi="Arial" w:cs="Arial"/>
          <w:i/>
          <w:sz w:val="26"/>
          <w:szCs w:val="26"/>
        </w:rPr>
      </w:pPr>
    </w:p>
    <w:p w14:paraId="45398A04" w14:textId="0BCB4AA2" w:rsidR="00367F04" w:rsidRPr="00B95662" w:rsidRDefault="00367F04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Encouraging </w:t>
      </w:r>
      <w:r w:rsidR="003131AC" w:rsidRPr="00B95662">
        <w:rPr>
          <w:rFonts w:ascii="Arial" w:hAnsi="Arial" w:cs="Arial"/>
          <w:sz w:val="26"/>
          <w:szCs w:val="26"/>
        </w:rPr>
        <w:t>the adoption of</w:t>
      </w:r>
      <w:r w:rsidRPr="00B95662">
        <w:rPr>
          <w:rFonts w:ascii="Arial" w:hAnsi="Arial" w:cs="Arial"/>
          <w:sz w:val="26"/>
          <w:szCs w:val="26"/>
        </w:rPr>
        <w:t xml:space="preserve"> low-carbon energy solutions and efficient waste management;</w:t>
      </w:r>
    </w:p>
    <w:p w14:paraId="546FC828" w14:textId="77777777" w:rsidR="000F4DB7" w:rsidRPr="00B95662" w:rsidRDefault="000F4DB7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</w:p>
    <w:p w14:paraId="38C5F3CC" w14:textId="1C8D8751" w:rsidR="00367F04" w:rsidRPr="00B95662" w:rsidRDefault="00367F04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Supporting </w:t>
      </w:r>
      <w:r w:rsidR="00851573" w:rsidRPr="00B95662">
        <w:rPr>
          <w:rFonts w:ascii="Arial" w:hAnsi="Arial" w:cs="Arial"/>
          <w:sz w:val="26"/>
          <w:szCs w:val="26"/>
        </w:rPr>
        <w:t xml:space="preserve">knowledge exchange </w:t>
      </w:r>
      <w:r w:rsidRPr="00B95662">
        <w:rPr>
          <w:rFonts w:ascii="Arial" w:hAnsi="Arial" w:cs="Arial"/>
          <w:sz w:val="26"/>
          <w:szCs w:val="26"/>
        </w:rPr>
        <w:t>to strengthen capacity in environmental governance, clean production, and climate adaptation;</w:t>
      </w:r>
    </w:p>
    <w:p w14:paraId="14126F04" w14:textId="77777777" w:rsidR="000F4DB7" w:rsidRPr="00B95662" w:rsidRDefault="000F4DB7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</w:p>
    <w:p w14:paraId="71E257FB" w14:textId="2ED9A8E3" w:rsidR="00367F04" w:rsidRPr="00B95662" w:rsidRDefault="00367F04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Accelerating </w:t>
      </w:r>
      <w:r w:rsidRPr="00B95662">
        <w:rPr>
          <w:rFonts w:ascii="Arial" w:hAnsi="Arial" w:cs="Arial"/>
          <w:sz w:val="26"/>
          <w:szCs w:val="26"/>
        </w:rPr>
        <w:t>the development of national strategies, action plans, and regulatory frameworks to achieve sustainability targets;</w:t>
      </w:r>
    </w:p>
    <w:p w14:paraId="6F30C841" w14:textId="77777777" w:rsidR="000F4DB7" w:rsidRPr="00B95662" w:rsidRDefault="000F4DB7" w:rsidP="000F4DB7">
      <w:pPr>
        <w:spacing w:line="276" w:lineRule="auto"/>
        <w:ind w:left="540"/>
        <w:jc w:val="both"/>
        <w:rPr>
          <w:rFonts w:ascii="Arial" w:hAnsi="Arial" w:cs="Arial"/>
          <w:b/>
          <w:sz w:val="26"/>
          <w:szCs w:val="26"/>
        </w:rPr>
      </w:pPr>
    </w:p>
    <w:p w14:paraId="6A376851" w14:textId="2B2FE40D" w:rsidR="00367F04" w:rsidRPr="00B95662" w:rsidRDefault="00367F04" w:rsidP="000F4DB7">
      <w:pPr>
        <w:spacing w:line="276" w:lineRule="auto"/>
        <w:ind w:left="540"/>
        <w:jc w:val="both"/>
        <w:rPr>
          <w:rFonts w:ascii="Arial" w:hAnsi="Arial" w:cs="Arial"/>
          <w:b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Enhancing </w:t>
      </w:r>
      <w:r w:rsidRPr="00B95662">
        <w:rPr>
          <w:rFonts w:ascii="Arial" w:hAnsi="Arial" w:cs="Arial"/>
          <w:sz w:val="26"/>
          <w:szCs w:val="26"/>
        </w:rPr>
        <w:t xml:space="preserve">regional coordination on </w:t>
      </w:r>
      <w:r w:rsidR="00FA14AE" w:rsidRPr="00B95662">
        <w:rPr>
          <w:rFonts w:ascii="Arial" w:hAnsi="Arial" w:cs="Arial"/>
          <w:sz w:val="26"/>
          <w:szCs w:val="26"/>
        </w:rPr>
        <w:t xml:space="preserve">common </w:t>
      </w:r>
      <w:r w:rsidRPr="00B95662">
        <w:rPr>
          <w:rFonts w:ascii="Arial" w:hAnsi="Arial" w:cs="Arial"/>
          <w:sz w:val="26"/>
          <w:szCs w:val="26"/>
        </w:rPr>
        <w:t xml:space="preserve">environmental </w:t>
      </w:r>
      <w:r w:rsidR="00FA14AE" w:rsidRPr="00B95662">
        <w:rPr>
          <w:rFonts w:ascii="Arial" w:hAnsi="Arial" w:cs="Arial"/>
          <w:sz w:val="26"/>
          <w:szCs w:val="26"/>
        </w:rPr>
        <w:t xml:space="preserve">challenges </w:t>
      </w:r>
      <w:r w:rsidRPr="00B95662">
        <w:rPr>
          <w:rFonts w:ascii="Arial" w:hAnsi="Arial" w:cs="Arial"/>
          <w:sz w:val="26"/>
          <w:szCs w:val="26"/>
        </w:rPr>
        <w:t>such as</w:t>
      </w:r>
      <w:r w:rsidR="00FA14AE" w:rsidRPr="00B95662">
        <w:rPr>
          <w:rFonts w:ascii="Arial" w:hAnsi="Arial" w:cs="Arial"/>
          <w:sz w:val="26"/>
          <w:szCs w:val="26"/>
        </w:rPr>
        <w:t xml:space="preserve"> climate change,</w:t>
      </w:r>
      <w:r w:rsidRPr="00B95662">
        <w:rPr>
          <w:rFonts w:ascii="Arial" w:hAnsi="Arial" w:cs="Arial"/>
          <w:sz w:val="26"/>
          <w:szCs w:val="26"/>
        </w:rPr>
        <w:t xml:space="preserve"> </w:t>
      </w:r>
      <w:r w:rsidR="00B95662" w:rsidRPr="00B95662">
        <w:rPr>
          <w:rFonts w:ascii="Arial" w:hAnsi="Arial" w:cs="Arial"/>
          <w:sz w:val="26"/>
          <w:szCs w:val="26"/>
        </w:rPr>
        <w:t>air quality, water</w:t>
      </w:r>
      <w:r w:rsidRPr="00B95662">
        <w:rPr>
          <w:rFonts w:ascii="Arial" w:hAnsi="Arial" w:cs="Arial"/>
          <w:sz w:val="26"/>
          <w:szCs w:val="26"/>
        </w:rPr>
        <w:t>, and ecosystem protection;</w:t>
      </w:r>
    </w:p>
    <w:p w14:paraId="41148BB6" w14:textId="77777777" w:rsidR="000F4DB7" w:rsidRPr="00B95662" w:rsidRDefault="000F4DB7" w:rsidP="000F4DB7">
      <w:pPr>
        <w:spacing w:line="276" w:lineRule="auto"/>
        <w:ind w:left="540"/>
        <w:jc w:val="both"/>
        <w:rPr>
          <w:rFonts w:ascii="Arial" w:hAnsi="Arial" w:cs="Arial"/>
          <w:b/>
          <w:sz w:val="26"/>
          <w:szCs w:val="26"/>
        </w:rPr>
      </w:pPr>
    </w:p>
    <w:p w14:paraId="132EB7C2" w14:textId="0C72BEB2" w:rsidR="00367F04" w:rsidRPr="00B95662" w:rsidRDefault="00367F04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Facilitating </w:t>
      </w:r>
      <w:r w:rsidRPr="00B95662">
        <w:rPr>
          <w:rFonts w:ascii="Arial" w:hAnsi="Arial" w:cs="Arial"/>
          <w:sz w:val="26"/>
          <w:szCs w:val="26"/>
        </w:rPr>
        <w:t>public awareness campaigns and educational programs to increase environmental pa</w:t>
      </w:r>
      <w:r w:rsidR="000F4DB7" w:rsidRPr="00B95662">
        <w:rPr>
          <w:rFonts w:ascii="Arial" w:hAnsi="Arial" w:cs="Arial"/>
          <w:sz w:val="26"/>
          <w:szCs w:val="26"/>
        </w:rPr>
        <w:t>rticipation and responsibility;</w:t>
      </w:r>
    </w:p>
    <w:p w14:paraId="290A7CC5" w14:textId="77777777" w:rsidR="000F4DB7" w:rsidRPr="00B95662" w:rsidRDefault="000F4DB7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14:paraId="24EE2E68" w14:textId="11EA43EB" w:rsidR="00530772" w:rsidRPr="00B95662" w:rsidRDefault="00367F04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lastRenderedPageBreak/>
        <w:t xml:space="preserve">Recognizing </w:t>
      </w:r>
      <w:r w:rsidRPr="00B95662">
        <w:rPr>
          <w:rFonts w:ascii="Arial" w:hAnsi="Arial" w:cs="Arial"/>
          <w:sz w:val="26"/>
          <w:szCs w:val="26"/>
        </w:rPr>
        <w:t xml:space="preserve">the role of </w:t>
      </w:r>
      <w:r w:rsidR="00851573" w:rsidRPr="00B95662">
        <w:rPr>
          <w:rFonts w:ascii="Arial" w:hAnsi="Arial" w:cs="Arial"/>
          <w:sz w:val="26"/>
          <w:szCs w:val="26"/>
        </w:rPr>
        <w:t xml:space="preserve">member </w:t>
      </w:r>
      <w:r w:rsidRPr="00B95662">
        <w:rPr>
          <w:rFonts w:ascii="Arial" w:hAnsi="Arial" w:cs="Arial"/>
          <w:sz w:val="26"/>
          <w:szCs w:val="26"/>
        </w:rPr>
        <w:t>parliaments in mobilizing resources, enacting legislation, and overseeing environmental initiatives;</w:t>
      </w:r>
    </w:p>
    <w:p w14:paraId="2B8F0B60" w14:textId="77777777" w:rsidR="000F4DB7" w:rsidRPr="00B95662" w:rsidRDefault="000F4DB7" w:rsidP="000F4DB7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b/>
          <w:i/>
          <w:sz w:val="26"/>
          <w:szCs w:val="26"/>
        </w:rPr>
        <w:t xml:space="preserve">Promoting </w:t>
      </w:r>
      <w:r w:rsidRPr="00B95662">
        <w:rPr>
          <w:rFonts w:ascii="Arial" w:hAnsi="Arial" w:cs="Arial"/>
          <w:sz w:val="26"/>
          <w:szCs w:val="26"/>
        </w:rPr>
        <w:t>stronger cooperation among TURKPA member states to advance sustainable development and environmental protection;</w:t>
      </w:r>
    </w:p>
    <w:p w14:paraId="004C6570" w14:textId="58CB1F1D" w:rsidR="000F4DB7" w:rsidRPr="00B95662" w:rsidRDefault="000F4DB7" w:rsidP="000F4DB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60772312" w14:textId="12B942CB" w:rsidR="00530772" w:rsidRPr="00B95662" w:rsidRDefault="00564DBF" w:rsidP="00793A98">
      <w:pPr>
        <w:spacing w:line="276" w:lineRule="auto"/>
        <w:ind w:left="54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sz w:val="26"/>
          <w:szCs w:val="26"/>
        </w:rPr>
        <w:t xml:space="preserve">Recommends </w:t>
      </w:r>
      <w:r w:rsidR="000B730C" w:rsidRPr="00B95662">
        <w:rPr>
          <w:rFonts w:ascii="Arial" w:hAnsi="Arial" w:cs="Arial"/>
          <w:sz w:val="26"/>
          <w:szCs w:val="26"/>
        </w:rPr>
        <w:t>the parliaments of the TURKPA member states</w:t>
      </w:r>
      <w:r w:rsidR="00530772" w:rsidRPr="00B95662">
        <w:rPr>
          <w:rFonts w:ascii="Arial" w:hAnsi="Arial" w:cs="Arial"/>
          <w:sz w:val="26"/>
          <w:szCs w:val="26"/>
        </w:rPr>
        <w:t>:</w:t>
      </w:r>
    </w:p>
    <w:p w14:paraId="4CB75865" w14:textId="59CB52B7" w:rsidR="00793A98" w:rsidRPr="00B95662" w:rsidRDefault="00793A98" w:rsidP="00B95662">
      <w:pPr>
        <w:jc w:val="both"/>
        <w:rPr>
          <w:rFonts w:ascii="Arial" w:hAnsi="Arial" w:cs="Arial"/>
          <w:sz w:val="26"/>
          <w:szCs w:val="26"/>
        </w:rPr>
      </w:pPr>
    </w:p>
    <w:p w14:paraId="23A1F635" w14:textId="6C3BE104" w:rsidR="00793A98" w:rsidRPr="00B95662" w:rsidRDefault="00793A98" w:rsidP="00FA14AE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enhance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the transition to renewable energy and low-carbon technologies, while supporting energy efficiency measures</w:t>
      </w:r>
      <w:r w:rsidR="00FA14AE" w:rsidRPr="00B95662">
        <w:rPr>
          <w:rFonts w:ascii="Arial" w:hAnsi="Arial" w:cs="Arial"/>
          <w:sz w:val="26"/>
          <w:szCs w:val="26"/>
          <w:lang w:val="en-US"/>
        </w:rPr>
        <w:t>, in line with national circumstances and priorities</w:t>
      </w:r>
      <w:r w:rsidRPr="00B95662">
        <w:rPr>
          <w:rFonts w:ascii="Arial" w:hAnsi="Arial" w:cs="Arial"/>
          <w:sz w:val="26"/>
          <w:szCs w:val="26"/>
          <w:lang w:val="en-US"/>
        </w:rPr>
        <w:t>;</w:t>
      </w:r>
    </w:p>
    <w:p w14:paraId="04096B63" w14:textId="6B34411D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2D58ADCD" w14:textId="4985C81B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encourage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the sharing of knowledge, best practices, and practical experiences among member states in the field of zero waste management, including waste reduction, recycling, and circular economy approaches.</w:t>
      </w:r>
    </w:p>
    <w:p w14:paraId="2C5A94C4" w14:textId="3BF689B5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31E089E2" w14:textId="77777777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enhance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technical cooperation in integrated wastewater management, including the planning, design, construction, and operation of wastewater treatment facilities.</w:t>
      </w:r>
    </w:p>
    <w:p w14:paraId="33637478" w14:textId="3B3A0F0A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sz w:val="26"/>
          <w:szCs w:val="26"/>
        </w:rPr>
        <w:t xml:space="preserve"> </w:t>
      </w:r>
    </w:p>
    <w:p w14:paraId="7EFF69FA" w14:textId="225A9968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accelerate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circular economy initiatives, including zero waste programs, recycling, and reduction of single-use plastics;</w:t>
      </w:r>
    </w:p>
    <w:p w14:paraId="08BBDD49" w14:textId="052D3BBF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1F62F63E" w14:textId="2B8FFFBD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support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the dissemination of successful practices and policies, particularly Türkiye’s experience in combating desertification, land degradation, erosion, and drought, and encourage their adaptation and implementation in other member countries.</w:t>
      </w:r>
    </w:p>
    <w:p w14:paraId="4E52C42F" w14:textId="214E3615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32069495" w14:textId="554718B7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facilitate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the exchange of expertise on sustainable sludge management, including treatment, disposal, and potential reuse, ensuring environmental safety and resource efficiency. </w:t>
      </w:r>
    </w:p>
    <w:p w14:paraId="238C18FF" w14:textId="7AC9548A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705D9DD6" w14:textId="137CCB93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promote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investment in green technologies, environmental innovation, and joint green programs;</w:t>
      </w:r>
    </w:p>
    <w:p w14:paraId="359A79E1" w14:textId="24D9500F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2503933E" w14:textId="2F6FF8FF" w:rsidR="00793A98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sz w:val="26"/>
          <w:szCs w:val="26"/>
          <w:lang w:val="en-US"/>
        </w:rPr>
        <w:t xml:space="preserve"> </w:t>
      </w:r>
      <w:r w:rsidRPr="00B95662">
        <w:rPr>
          <w:rFonts w:ascii="Arial" w:hAnsi="Arial" w:cs="Arial"/>
          <w:i/>
          <w:sz w:val="26"/>
          <w:szCs w:val="26"/>
          <w:lang w:val="en-US"/>
        </w:rPr>
        <w:t>to foster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biodiversity conservation, restoration of ecosystems, and climate-adaptive management of vulnerable species and habitats;</w:t>
      </w:r>
    </w:p>
    <w:p w14:paraId="75B0136B" w14:textId="7ABB35A6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65DE87DD" w14:textId="38658093" w:rsidR="00851573" w:rsidRPr="00B95662" w:rsidRDefault="00793A98" w:rsidP="00793A98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sz w:val="26"/>
          <w:szCs w:val="26"/>
          <w:lang w:val="en-US"/>
        </w:rPr>
      </w:pPr>
      <w:r w:rsidRPr="00B95662">
        <w:rPr>
          <w:rFonts w:ascii="Arial" w:hAnsi="Arial" w:cs="Arial"/>
          <w:i/>
          <w:sz w:val="26"/>
          <w:szCs w:val="26"/>
          <w:lang w:val="en-US"/>
        </w:rPr>
        <w:t>to promote</w:t>
      </w:r>
      <w:r w:rsidRPr="00B95662">
        <w:rPr>
          <w:rFonts w:ascii="Arial" w:hAnsi="Arial" w:cs="Arial"/>
          <w:sz w:val="26"/>
          <w:szCs w:val="26"/>
          <w:lang w:val="en-US"/>
        </w:rPr>
        <w:t xml:space="preserve"> the adoption of clean production technologies, efficient water use, and the safe reuse of treated wastewater, particularly in industrial sectors.</w:t>
      </w:r>
    </w:p>
    <w:p w14:paraId="290265F7" w14:textId="7D76F63A" w:rsidR="00793A98" w:rsidRPr="00B95662" w:rsidRDefault="00793A98" w:rsidP="00793A98">
      <w:pPr>
        <w:jc w:val="both"/>
        <w:rPr>
          <w:rFonts w:ascii="Arial" w:hAnsi="Arial" w:cs="Arial"/>
          <w:sz w:val="26"/>
          <w:szCs w:val="26"/>
        </w:rPr>
      </w:pPr>
    </w:p>
    <w:p w14:paraId="10FFE6E8" w14:textId="0EBF0E40" w:rsidR="00793A98" w:rsidRPr="00B95662" w:rsidRDefault="00B95662" w:rsidP="00793A98">
      <w:pPr>
        <w:tabs>
          <w:tab w:val="left" w:pos="900"/>
        </w:tabs>
        <w:spacing w:line="276" w:lineRule="auto"/>
        <w:ind w:left="900" w:hanging="36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sz w:val="26"/>
          <w:szCs w:val="26"/>
        </w:rPr>
        <w:t>j</w:t>
      </w:r>
      <w:r w:rsidR="00851573" w:rsidRPr="00B95662">
        <w:rPr>
          <w:rFonts w:ascii="Arial" w:hAnsi="Arial" w:cs="Arial"/>
          <w:sz w:val="26"/>
          <w:szCs w:val="26"/>
        </w:rPr>
        <w:t xml:space="preserve">) </w:t>
      </w:r>
      <w:r w:rsidR="00793A98" w:rsidRPr="00B95662">
        <w:rPr>
          <w:rFonts w:ascii="Arial" w:hAnsi="Arial" w:cs="Arial"/>
          <w:i/>
          <w:sz w:val="26"/>
          <w:szCs w:val="26"/>
        </w:rPr>
        <w:t xml:space="preserve">to </w:t>
      </w:r>
      <w:r w:rsidR="00FA14AE" w:rsidRPr="00B95662">
        <w:rPr>
          <w:rFonts w:ascii="Arial" w:hAnsi="Arial" w:cs="Arial"/>
          <w:i/>
          <w:sz w:val="26"/>
          <w:szCs w:val="26"/>
        </w:rPr>
        <w:t xml:space="preserve">promote </w:t>
      </w:r>
      <w:r w:rsidR="00793A98" w:rsidRPr="00B95662">
        <w:rPr>
          <w:rFonts w:ascii="Arial" w:hAnsi="Arial" w:cs="Arial"/>
          <w:sz w:val="26"/>
          <w:szCs w:val="26"/>
        </w:rPr>
        <w:t xml:space="preserve">coordination </w:t>
      </w:r>
      <w:r w:rsidR="00FA14AE" w:rsidRPr="00B95662">
        <w:rPr>
          <w:rFonts w:ascii="Arial" w:hAnsi="Arial" w:cs="Arial"/>
          <w:sz w:val="26"/>
          <w:szCs w:val="26"/>
        </w:rPr>
        <w:t xml:space="preserve">among TURKPA member states </w:t>
      </w:r>
      <w:r w:rsidR="00793A98" w:rsidRPr="00B95662">
        <w:rPr>
          <w:rFonts w:ascii="Arial" w:hAnsi="Arial" w:cs="Arial"/>
          <w:sz w:val="26"/>
          <w:szCs w:val="26"/>
        </w:rPr>
        <w:t xml:space="preserve">on environmental emergencies and     transboundary pollution; </w:t>
      </w:r>
    </w:p>
    <w:p w14:paraId="529255A3" w14:textId="77777777" w:rsidR="00B95662" w:rsidRPr="00B95662" w:rsidRDefault="00B95662" w:rsidP="00793A98">
      <w:pPr>
        <w:tabs>
          <w:tab w:val="left" w:pos="900"/>
        </w:tabs>
        <w:spacing w:line="276" w:lineRule="auto"/>
        <w:ind w:left="900" w:hanging="360"/>
        <w:jc w:val="both"/>
        <w:rPr>
          <w:rFonts w:ascii="Arial" w:hAnsi="Arial" w:cs="Arial"/>
          <w:sz w:val="26"/>
          <w:szCs w:val="26"/>
        </w:rPr>
      </w:pPr>
    </w:p>
    <w:p w14:paraId="70766219" w14:textId="6E4B852B" w:rsidR="00851573" w:rsidRPr="00B95662" w:rsidRDefault="00B95662" w:rsidP="00B95662">
      <w:pPr>
        <w:tabs>
          <w:tab w:val="left" w:pos="900"/>
        </w:tabs>
        <w:spacing w:line="276" w:lineRule="auto"/>
        <w:ind w:left="900" w:hanging="360"/>
        <w:jc w:val="both"/>
        <w:rPr>
          <w:rFonts w:ascii="Arial" w:hAnsi="Arial" w:cs="Arial"/>
          <w:sz w:val="26"/>
          <w:szCs w:val="26"/>
        </w:rPr>
      </w:pPr>
      <w:r w:rsidRPr="00B95662">
        <w:rPr>
          <w:rFonts w:ascii="Arial" w:hAnsi="Arial" w:cs="Arial"/>
          <w:sz w:val="26"/>
          <w:szCs w:val="26"/>
        </w:rPr>
        <w:t xml:space="preserve">k) </w:t>
      </w:r>
      <w:r w:rsidR="00851573" w:rsidRPr="00B95662">
        <w:rPr>
          <w:rFonts w:ascii="Arial" w:hAnsi="Arial" w:cs="Arial"/>
          <w:i/>
          <w:sz w:val="26"/>
          <w:szCs w:val="26"/>
        </w:rPr>
        <w:t>to support</w:t>
      </w:r>
      <w:r w:rsidR="00851573" w:rsidRPr="00B95662">
        <w:rPr>
          <w:rFonts w:ascii="Arial" w:hAnsi="Arial" w:cs="Arial"/>
          <w:sz w:val="26"/>
          <w:szCs w:val="26"/>
        </w:rPr>
        <w:t xml:space="preserve"> collaborative research, technical training, and capacity-building in clean </w:t>
      </w:r>
      <w:r w:rsidR="00793A98" w:rsidRPr="00B95662">
        <w:rPr>
          <w:rFonts w:ascii="Arial" w:hAnsi="Arial" w:cs="Arial"/>
          <w:sz w:val="26"/>
          <w:szCs w:val="26"/>
        </w:rPr>
        <w:t xml:space="preserve">  </w:t>
      </w:r>
      <w:r w:rsidR="00851573" w:rsidRPr="00B95662">
        <w:rPr>
          <w:rFonts w:ascii="Arial" w:hAnsi="Arial" w:cs="Arial"/>
          <w:sz w:val="26"/>
          <w:szCs w:val="26"/>
        </w:rPr>
        <w:t>production and climate resilience;</w:t>
      </w:r>
    </w:p>
    <w:p w14:paraId="089E5D1C" w14:textId="77777777" w:rsidR="00851573" w:rsidRPr="00851573" w:rsidRDefault="00851573" w:rsidP="00793A98">
      <w:pPr>
        <w:spacing w:line="276" w:lineRule="auto"/>
        <w:ind w:left="540"/>
        <w:jc w:val="both"/>
        <w:rPr>
          <w:rFonts w:ascii="Arial" w:hAnsi="Arial" w:cs="Arial"/>
        </w:rPr>
      </w:pPr>
    </w:p>
    <w:p w14:paraId="2C7FE4B0" w14:textId="038CF55F" w:rsidR="0084360D" w:rsidRPr="003C52D5" w:rsidRDefault="0084360D" w:rsidP="003C52D5">
      <w:pPr>
        <w:tabs>
          <w:tab w:val="left" w:pos="2214"/>
        </w:tabs>
        <w:rPr>
          <w:rFonts w:ascii="Arial" w:hAnsi="Arial" w:cs="Arial"/>
          <w:sz w:val="28"/>
          <w:szCs w:val="28"/>
          <w:lang w:val="az-Latn-AZ"/>
        </w:rPr>
      </w:pPr>
    </w:p>
    <w:sectPr w:rsidR="0084360D" w:rsidRPr="003C52D5" w:rsidSect="008B381C">
      <w:headerReference w:type="default" r:id="rId10"/>
      <w:footerReference w:type="default" r:id="rId11"/>
      <w:pgSz w:w="11907" w:h="16839" w:code="9"/>
      <w:pgMar w:top="1134" w:right="1134" w:bottom="1134" w:left="1134" w:header="720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DD250" w14:textId="77777777" w:rsidR="008E1158" w:rsidRDefault="008E1158">
      <w:r>
        <w:separator/>
      </w:r>
    </w:p>
  </w:endnote>
  <w:endnote w:type="continuationSeparator" w:id="0">
    <w:p w14:paraId="5103C9FD" w14:textId="77777777" w:rsidR="008E1158" w:rsidRDefault="008E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0136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FA2C63" w14:textId="20FA4B61" w:rsidR="000D38E8" w:rsidRDefault="000D38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1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B7550A" w14:textId="77777777" w:rsidR="00854543" w:rsidRPr="00033AFD" w:rsidRDefault="00854543" w:rsidP="00033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9898C" w14:textId="77777777" w:rsidR="008E1158" w:rsidRDefault="008E1158">
      <w:r>
        <w:separator/>
      </w:r>
    </w:p>
  </w:footnote>
  <w:footnote w:type="continuationSeparator" w:id="0">
    <w:p w14:paraId="03E876B0" w14:textId="77777777" w:rsidR="008E1158" w:rsidRDefault="008E1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CD1A8" w14:textId="77777777" w:rsidR="00854543" w:rsidRPr="00B26DDD" w:rsidRDefault="00854543" w:rsidP="00B26DDD">
    <w:pPr>
      <w:pStyle w:val="Header"/>
      <w:ind w:left="450"/>
      <w:rPr>
        <w:rFonts w:asciiTheme="majorHAnsi" w:hAnsiTheme="majorHAnsi" w:cstheme="majorHAns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2"/>
        </w:tabs>
        <w:ind w:left="1440" w:hanging="360"/>
      </w:pPr>
      <w:rPr>
        <w:rFonts w:cs="Times New Roman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2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12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12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12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12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12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2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12"/>
        </w:tabs>
        <w:ind w:left="7200" w:hanging="180"/>
      </w:pPr>
    </w:lvl>
  </w:abstractNum>
  <w:abstractNum w:abstractNumId="1" w15:restartNumberingAfterBreak="0">
    <w:nsid w:val="08F53FCC"/>
    <w:multiLevelType w:val="hybridMultilevel"/>
    <w:tmpl w:val="976819C8"/>
    <w:lvl w:ilvl="0" w:tplc="C444FF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0965C44"/>
    <w:multiLevelType w:val="multilevel"/>
    <w:tmpl w:val="D342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D7D94"/>
    <w:multiLevelType w:val="multilevel"/>
    <w:tmpl w:val="C13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30BA1"/>
    <w:multiLevelType w:val="hybridMultilevel"/>
    <w:tmpl w:val="34029424"/>
    <w:lvl w:ilvl="0" w:tplc="B848449A">
      <w:start w:val="1"/>
      <w:numFmt w:val="lowerLetter"/>
      <w:lvlText w:val="%1)"/>
      <w:lvlJc w:val="left"/>
      <w:pPr>
        <w:ind w:left="1428" w:hanging="360"/>
      </w:p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9C8703E"/>
    <w:multiLevelType w:val="multilevel"/>
    <w:tmpl w:val="9194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382B2E"/>
    <w:multiLevelType w:val="multilevel"/>
    <w:tmpl w:val="66D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506B1"/>
    <w:multiLevelType w:val="multilevel"/>
    <w:tmpl w:val="AB3A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CD22BD"/>
    <w:multiLevelType w:val="multilevel"/>
    <w:tmpl w:val="ABD2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B2611D"/>
    <w:multiLevelType w:val="hybridMultilevel"/>
    <w:tmpl w:val="2B385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40A19"/>
    <w:multiLevelType w:val="multilevel"/>
    <w:tmpl w:val="2BA6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B3579E"/>
    <w:multiLevelType w:val="multilevel"/>
    <w:tmpl w:val="395C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991FEC"/>
    <w:multiLevelType w:val="multilevel"/>
    <w:tmpl w:val="D7403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CC3B98"/>
    <w:multiLevelType w:val="multilevel"/>
    <w:tmpl w:val="FC4C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0"/>
  </w:num>
  <w:num w:numId="8">
    <w:abstractNumId w:val="3"/>
  </w:num>
  <w:num w:numId="9">
    <w:abstractNumId w:val="6"/>
  </w:num>
  <w:num w:numId="10">
    <w:abstractNumId w:val="7"/>
  </w:num>
  <w:num w:numId="11">
    <w:abstractNumId w:val="11"/>
  </w:num>
  <w:num w:numId="12">
    <w:abstractNumId w:val="13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275EBD"/>
    <w:rsid w:val="0000028B"/>
    <w:rsid w:val="00000FBE"/>
    <w:rsid w:val="00012669"/>
    <w:rsid w:val="00014718"/>
    <w:rsid w:val="0001549E"/>
    <w:rsid w:val="00015B31"/>
    <w:rsid w:val="00026920"/>
    <w:rsid w:val="00033AFD"/>
    <w:rsid w:val="000404BA"/>
    <w:rsid w:val="00050D5B"/>
    <w:rsid w:val="00052393"/>
    <w:rsid w:val="00052DD0"/>
    <w:rsid w:val="00056B04"/>
    <w:rsid w:val="00062114"/>
    <w:rsid w:val="00063B40"/>
    <w:rsid w:val="00071209"/>
    <w:rsid w:val="000735DD"/>
    <w:rsid w:val="00092967"/>
    <w:rsid w:val="000A5341"/>
    <w:rsid w:val="000B730C"/>
    <w:rsid w:val="000C04B5"/>
    <w:rsid w:val="000C3505"/>
    <w:rsid w:val="000C3924"/>
    <w:rsid w:val="000C515C"/>
    <w:rsid w:val="000C5FC6"/>
    <w:rsid w:val="000D38E8"/>
    <w:rsid w:val="000D6E62"/>
    <w:rsid w:val="000E39B4"/>
    <w:rsid w:val="000F0E3C"/>
    <w:rsid w:val="000F32C4"/>
    <w:rsid w:val="000F4DB7"/>
    <w:rsid w:val="00107C01"/>
    <w:rsid w:val="00111959"/>
    <w:rsid w:val="00111F78"/>
    <w:rsid w:val="001246BB"/>
    <w:rsid w:val="00125CDD"/>
    <w:rsid w:val="00134903"/>
    <w:rsid w:val="001447CD"/>
    <w:rsid w:val="001455B2"/>
    <w:rsid w:val="001514BB"/>
    <w:rsid w:val="001603B1"/>
    <w:rsid w:val="0016493C"/>
    <w:rsid w:val="001674DC"/>
    <w:rsid w:val="00172ACA"/>
    <w:rsid w:val="00182B31"/>
    <w:rsid w:val="00184F09"/>
    <w:rsid w:val="00194FB1"/>
    <w:rsid w:val="001A3A03"/>
    <w:rsid w:val="001A7593"/>
    <w:rsid w:val="001C45E7"/>
    <w:rsid w:val="001D0ED7"/>
    <w:rsid w:val="001D5046"/>
    <w:rsid w:val="001E1A62"/>
    <w:rsid w:val="001E2554"/>
    <w:rsid w:val="001E278B"/>
    <w:rsid w:val="001F3469"/>
    <w:rsid w:val="00203914"/>
    <w:rsid w:val="00204B15"/>
    <w:rsid w:val="0021542A"/>
    <w:rsid w:val="0022131A"/>
    <w:rsid w:val="00222F1E"/>
    <w:rsid w:val="00226891"/>
    <w:rsid w:val="002562D9"/>
    <w:rsid w:val="002566D8"/>
    <w:rsid w:val="00257A5D"/>
    <w:rsid w:val="002657D1"/>
    <w:rsid w:val="0026595E"/>
    <w:rsid w:val="00275EBD"/>
    <w:rsid w:val="002772A7"/>
    <w:rsid w:val="00283588"/>
    <w:rsid w:val="00291DF5"/>
    <w:rsid w:val="0029496C"/>
    <w:rsid w:val="00297C08"/>
    <w:rsid w:val="002A074C"/>
    <w:rsid w:val="002A07C9"/>
    <w:rsid w:val="002A373C"/>
    <w:rsid w:val="002A3A89"/>
    <w:rsid w:val="002A4269"/>
    <w:rsid w:val="002A7045"/>
    <w:rsid w:val="002A771D"/>
    <w:rsid w:val="002C2A5E"/>
    <w:rsid w:val="002C35E6"/>
    <w:rsid w:val="002C5FA5"/>
    <w:rsid w:val="002E3CAD"/>
    <w:rsid w:val="002E67F1"/>
    <w:rsid w:val="002F6A1E"/>
    <w:rsid w:val="003131AC"/>
    <w:rsid w:val="00316E61"/>
    <w:rsid w:val="003259A2"/>
    <w:rsid w:val="00325C4C"/>
    <w:rsid w:val="00325CBD"/>
    <w:rsid w:val="0032640B"/>
    <w:rsid w:val="0033099B"/>
    <w:rsid w:val="00330C89"/>
    <w:rsid w:val="00333EC0"/>
    <w:rsid w:val="00353AD4"/>
    <w:rsid w:val="0035788B"/>
    <w:rsid w:val="003620AF"/>
    <w:rsid w:val="00367F04"/>
    <w:rsid w:val="00377C7E"/>
    <w:rsid w:val="003831B1"/>
    <w:rsid w:val="00392DD7"/>
    <w:rsid w:val="0039705D"/>
    <w:rsid w:val="003A1679"/>
    <w:rsid w:val="003A2459"/>
    <w:rsid w:val="003A3975"/>
    <w:rsid w:val="003B04DD"/>
    <w:rsid w:val="003B275C"/>
    <w:rsid w:val="003C2771"/>
    <w:rsid w:val="003C52D5"/>
    <w:rsid w:val="003C783B"/>
    <w:rsid w:val="003D090E"/>
    <w:rsid w:val="003D12C5"/>
    <w:rsid w:val="003E06FE"/>
    <w:rsid w:val="003E426D"/>
    <w:rsid w:val="003F4B2E"/>
    <w:rsid w:val="003F78BC"/>
    <w:rsid w:val="004003C8"/>
    <w:rsid w:val="004072A6"/>
    <w:rsid w:val="0041064A"/>
    <w:rsid w:val="00412BEC"/>
    <w:rsid w:val="00412D68"/>
    <w:rsid w:val="004276EA"/>
    <w:rsid w:val="00431C44"/>
    <w:rsid w:val="00435E9C"/>
    <w:rsid w:val="0046008B"/>
    <w:rsid w:val="00461502"/>
    <w:rsid w:val="0046257C"/>
    <w:rsid w:val="0047275C"/>
    <w:rsid w:val="0047698E"/>
    <w:rsid w:val="00485F57"/>
    <w:rsid w:val="00496DD3"/>
    <w:rsid w:val="004B2064"/>
    <w:rsid w:val="004B6D3E"/>
    <w:rsid w:val="004C68C7"/>
    <w:rsid w:val="004C7C24"/>
    <w:rsid w:val="004D0EB8"/>
    <w:rsid w:val="004E13E9"/>
    <w:rsid w:val="004E43D3"/>
    <w:rsid w:val="004E7727"/>
    <w:rsid w:val="004F11C1"/>
    <w:rsid w:val="004F2967"/>
    <w:rsid w:val="00501618"/>
    <w:rsid w:val="00505E88"/>
    <w:rsid w:val="00511C59"/>
    <w:rsid w:val="00522C17"/>
    <w:rsid w:val="00530772"/>
    <w:rsid w:val="00533512"/>
    <w:rsid w:val="0053437F"/>
    <w:rsid w:val="0053481A"/>
    <w:rsid w:val="005357CD"/>
    <w:rsid w:val="0054075F"/>
    <w:rsid w:val="00544838"/>
    <w:rsid w:val="00547A84"/>
    <w:rsid w:val="005542BE"/>
    <w:rsid w:val="00556644"/>
    <w:rsid w:val="00556BCF"/>
    <w:rsid w:val="00557D57"/>
    <w:rsid w:val="00562298"/>
    <w:rsid w:val="0056248E"/>
    <w:rsid w:val="00564DBF"/>
    <w:rsid w:val="00586771"/>
    <w:rsid w:val="00587347"/>
    <w:rsid w:val="00593AAE"/>
    <w:rsid w:val="005A7358"/>
    <w:rsid w:val="005B27C9"/>
    <w:rsid w:val="005B4B6F"/>
    <w:rsid w:val="005B58FB"/>
    <w:rsid w:val="005B5F11"/>
    <w:rsid w:val="005B718F"/>
    <w:rsid w:val="005C5E94"/>
    <w:rsid w:val="005D4806"/>
    <w:rsid w:val="005F5BC3"/>
    <w:rsid w:val="005F5D0B"/>
    <w:rsid w:val="005F61A4"/>
    <w:rsid w:val="0060382F"/>
    <w:rsid w:val="00606044"/>
    <w:rsid w:val="006068B9"/>
    <w:rsid w:val="00606F31"/>
    <w:rsid w:val="00614639"/>
    <w:rsid w:val="00614F84"/>
    <w:rsid w:val="00617964"/>
    <w:rsid w:val="00621460"/>
    <w:rsid w:val="00625118"/>
    <w:rsid w:val="00634DD3"/>
    <w:rsid w:val="00640F6A"/>
    <w:rsid w:val="00656056"/>
    <w:rsid w:val="00662C72"/>
    <w:rsid w:val="006666BD"/>
    <w:rsid w:val="00674D29"/>
    <w:rsid w:val="00684179"/>
    <w:rsid w:val="0068595B"/>
    <w:rsid w:val="00691569"/>
    <w:rsid w:val="0069382C"/>
    <w:rsid w:val="006A2B06"/>
    <w:rsid w:val="006A35DD"/>
    <w:rsid w:val="006B2256"/>
    <w:rsid w:val="006B6581"/>
    <w:rsid w:val="006C43EF"/>
    <w:rsid w:val="006D5622"/>
    <w:rsid w:val="006E48D9"/>
    <w:rsid w:val="006E4EDE"/>
    <w:rsid w:val="006E5F34"/>
    <w:rsid w:val="00700B43"/>
    <w:rsid w:val="00705BD3"/>
    <w:rsid w:val="007116C3"/>
    <w:rsid w:val="00711F6A"/>
    <w:rsid w:val="007127CA"/>
    <w:rsid w:val="007143D2"/>
    <w:rsid w:val="00716608"/>
    <w:rsid w:val="007272EC"/>
    <w:rsid w:val="00741D26"/>
    <w:rsid w:val="00773711"/>
    <w:rsid w:val="00775445"/>
    <w:rsid w:val="00782C9E"/>
    <w:rsid w:val="007868AE"/>
    <w:rsid w:val="00793A98"/>
    <w:rsid w:val="007A71AE"/>
    <w:rsid w:val="007A7C61"/>
    <w:rsid w:val="007C376F"/>
    <w:rsid w:val="007C6281"/>
    <w:rsid w:val="007D2952"/>
    <w:rsid w:val="007D395E"/>
    <w:rsid w:val="007D4FC4"/>
    <w:rsid w:val="007E0880"/>
    <w:rsid w:val="007E2552"/>
    <w:rsid w:val="007E6741"/>
    <w:rsid w:val="007F4112"/>
    <w:rsid w:val="00802308"/>
    <w:rsid w:val="00810268"/>
    <w:rsid w:val="00810F04"/>
    <w:rsid w:val="00821744"/>
    <w:rsid w:val="0084360D"/>
    <w:rsid w:val="00843C0A"/>
    <w:rsid w:val="00847448"/>
    <w:rsid w:val="00851573"/>
    <w:rsid w:val="00854543"/>
    <w:rsid w:val="00856A75"/>
    <w:rsid w:val="0085749B"/>
    <w:rsid w:val="008663C6"/>
    <w:rsid w:val="0087451B"/>
    <w:rsid w:val="0087469B"/>
    <w:rsid w:val="00882FD3"/>
    <w:rsid w:val="00895684"/>
    <w:rsid w:val="008A1E71"/>
    <w:rsid w:val="008A1F60"/>
    <w:rsid w:val="008A3662"/>
    <w:rsid w:val="008B381C"/>
    <w:rsid w:val="008B4FE4"/>
    <w:rsid w:val="008C00F8"/>
    <w:rsid w:val="008C76A0"/>
    <w:rsid w:val="008C7E8E"/>
    <w:rsid w:val="008D6C5F"/>
    <w:rsid w:val="008E1158"/>
    <w:rsid w:val="008E3C02"/>
    <w:rsid w:val="008F3DAC"/>
    <w:rsid w:val="008F7DAD"/>
    <w:rsid w:val="008F7EB1"/>
    <w:rsid w:val="00907ED7"/>
    <w:rsid w:val="00913354"/>
    <w:rsid w:val="0091574D"/>
    <w:rsid w:val="009178F9"/>
    <w:rsid w:val="0092207C"/>
    <w:rsid w:val="00922197"/>
    <w:rsid w:val="00924A71"/>
    <w:rsid w:val="00927ECE"/>
    <w:rsid w:val="00930B5F"/>
    <w:rsid w:val="0095704D"/>
    <w:rsid w:val="009622D6"/>
    <w:rsid w:val="0096678E"/>
    <w:rsid w:val="009816EC"/>
    <w:rsid w:val="00983A51"/>
    <w:rsid w:val="00997438"/>
    <w:rsid w:val="00997B6E"/>
    <w:rsid w:val="009A1BBF"/>
    <w:rsid w:val="009A5314"/>
    <w:rsid w:val="009A5962"/>
    <w:rsid w:val="009B595B"/>
    <w:rsid w:val="009C0ADB"/>
    <w:rsid w:val="009D1B17"/>
    <w:rsid w:val="009E13FA"/>
    <w:rsid w:val="009E56C0"/>
    <w:rsid w:val="00A034AC"/>
    <w:rsid w:val="00A0554E"/>
    <w:rsid w:val="00A05E00"/>
    <w:rsid w:val="00A11BED"/>
    <w:rsid w:val="00A145A5"/>
    <w:rsid w:val="00A251E4"/>
    <w:rsid w:val="00A352C2"/>
    <w:rsid w:val="00A36F8C"/>
    <w:rsid w:val="00A40A98"/>
    <w:rsid w:val="00A425F7"/>
    <w:rsid w:val="00A460F6"/>
    <w:rsid w:val="00A5350B"/>
    <w:rsid w:val="00A546BD"/>
    <w:rsid w:val="00A55343"/>
    <w:rsid w:val="00A57A7A"/>
    <w:rsid w:val="00A60020"/>
    <w:rsid w:val="00A7555D"/>
    <w:rsid w:val="00A851FD"/>
    <w:rsid w:val="00A904B1"/>
    <w:rsid w:val="00A94BD5"/>
    <w:rsid w:val="00A951A9"/>
    <w:rsid w:val="00A969B7"/>
    <w:rsid w:val="00AA27FE"/>
    <w:rsid w:val="00AA48FE"/>
    <w:rsid w:val="00AA4FE8"/>
    <w:rsid w:val="00AA6694"/>
    <w:rsid w:val="00AB243E"/>
    <w:rsid w:val="00AB286F"/>
    <w:rsid w:val="00AC62F0"/>
    <w:rsid w:val="00AD1437"/>
    <w:rsid w:val="00AE73DB"/>
    <w:rsid w:val="00B00D3A"/>
    <w:rsid w:val="00B0631E"/>
    <w:rsid w:val="00B13599"/>
    <w:rsid w:val="00B13B25"/>
    <w:rsid w:val="00B22559"/>
    <w:rsid w:val="00B26DDD"/>
    <w:rsid w:val="00B26F3E"/>
    <w:rsid w:val="00B415E8"/>
    <w:rsid w:val="00B451F1"/>
    <w:rsid w:val="00B45A00"/>
    <w:rsid w:val="00B5691F"/>
    <w:rsid w:val="00B63906"/>
    <w:rsid w:val="00B65A3F"/>
    <w:rsid w:val="00B709BB"/>
    <w:rsid w:val="00B760F7"/>
    <w:rsid w:val="00B7724E"/>
    <w:rsid w:val="00B81968"/>
    <w:rsid w:val="00B905CB"/>
    <w:rsid w:val="00B9410D"/>
    <w:rsid w:val="00B9455B"/>
    <w:rsid w:val="00B95662"/>
    <w:rsid w:val="00B96EDE"/>
    <w:rsid w:val="00B97616"/>
    <w:rsid w:val="00BA54F9"/>
    <w:rsid w:val="00BC2979"/>
    <w:rsid w:val="00BE3EA7"/>
    <w:rsid w:val="00BE6715"/>
    <w:rsid w:val="00BF1F99"/>
    <w:rsid w:val="00C01F80"/>
    <w:rsid w:val="00C04D98"/>
    <w:rsid w:val="00C13F10"/>
    <w:rsid w:val="00C16738"/>
    <w:rsid w:val="00C20B82"/>
    <w:rsid w:val="00C223D9"/>
    <w:rsid w:val="00C24DE0"/>
    <w:rsid w:val="00C259CD"/>
    <w:rsid w:val="00C272F4"/>
    <w:rsid w:val="00C279EF"/>
    <w:rsid w:val="00C41067"/>
    <w:rsid w:val="00C51BC1"/>
    <w:rsid w:val="00C521CF"/>
    <w:rsid w:val="00C54000"/>
    <w:rsid w:val="00C618C4"/>
    <w:rsid w:val="00C62E41"/>
    <w:rsid w:val="00C63472"/>
    <w:rsid w:val="00C6502D"/>
    <w:rsid w:val="00C83994"/>
    <w:rsid w:val="00C8645B"/>
    <w:rsid w:val="00C87255"/>
    <w:rsid w:val="00C9273E"/>
    <w:rsid w:val="00C93C33"/>
    <w:rsid w:val="00CA15D8"/>
    <w:rsid w:val="00CC09BF"/>
    <w:rsid w:val="00CC7355"/>
    <w:rsid w:val="00CD59B0"/>
    <w:rsid w:val="00CD6950"/>
    <w:rsid w:val="00CE0C3F"/>
    <w:rsid w:val="00CE1D19"/>
    <w:rsid w:val="00CE777B"/>
    <w:rsid w:val="00D175A4"/>
    <w:rsid w:val="00D2426F"/>
    <w:rsid w:val="00D27467"/>
    <w:rsid w:val="00D32867"/>
    <w:rsid w:val="00D34852"/>
    <w:rsid w:val="00D35C47"/>
    <w:rsid w:val="00D44823"/>
    <w:rsid w:val="00D6119C"/>
    <w:rsid w:val="00D62357"/>
    <w:rsid w:val="00D62FB0"/>
    <w:rsid w:val="00D67011"/>
    <w:rsid w:val="00D670F7"/>
    <w:rsid w:val="00D716FA"/>
    <w:rsid w:val="00D815CA"/>
    <w:rsid w:val="00D83E08"/>
    <w:rsid w:val="00D84524"/>
    <w:rsid w:val="00D91A8C"/>
    <w:rsid w:val="00D92A0A"/>
    <w:rsid w:val="00D94254"/>
    <w:rsid w:val="00D96E61"/>
    <w:rsid w:val="00DB66A5"/>
    <w:rsid w:val="00DC0524"/>
    <w:rsid w:val="00DD51CD"/>
    <w:rsid w:val="00DD589A"/>
    <w:rsid w:val="00DD622F"/>
    <w:rsid w:val="00DE2345"/>
    <w:rsid w:val="00DE6AF9"/>
    <w:rsid w:val="00DF10C2"/>
    <w:rsid w:val="00DF72C9"/>
    <w:rsid w:val="00E048FE"/>
    <w:rsid w:val="00E0683F"/>
    <w:rsid w:val="00E10644"/>
    <w:rsid w:val="00E1128A"/>
    <w:rsid w:val="00E142E7"/>
    <w:rsid w:val="00E25B56"/>
    <w:rsid w:val="00E25C35"/>
    <w:rsid w:val="00E2662E"/>
    <w:rsid w:val="00E35477"/>
    <w:rsid w:val="00E45479"/>
    <w:rsid w:val="00E45A26"/>
    <w:rsid w:val="00E467E9"/>
    <w:rsid w:val="00E50DF0"/>
    <w:rsid w:val="00E60BAF"/>
    <w:rsid w:val="00E656F6"/>
    <w:rsid w:val="00E66BF1"/>
    <w:rsid w:val="00E746F0"/>
    <w:rsid w:val="00E74EC0"/>
    <w:rsid w:val="00E82B35"/>
    <w:rsid w:val="00E92863"/>
    <w:rsid w:val="00EA36A0"/>
    <w:rsid w:val="00EA4A36"/>
    <w:rsid w:val="00EB0D53"/>
    <w:rsid w:val="00EB4F91"/>
    <w:rsid w:val="00EC591F"/>
    <w:rsid w:val="00EC70A5"/>
    <w:rsid w:val="00ED1893"/>
    <w:rsid w:val="00EF0A7C"/>
    <w:rsid w:val="00EF34FD"/>
    <w:rsid w:val="00EF4658"/>
    <w:rsid w:val="00F0022E"/>
    <w:rsid w:val="00F04347"/>
    <w:rsid w:val="00F05963"/>
    <w:rsid w:val="00F133B6"/>
    <w:rsid w:val="00F13BF4"/>
    <w:rsid w:val="00F22B9C"/>
    <w:rsid w:val="00F2546E"/>
    <w:rsid w:val="00F41813"/>
    <w:rsid w:val="00F52F5E"/>
    <w:rsid w:val="00F5492A"/>
    <w:rsid w:val="00F703A1"/>
    <w:rsid w:val="00F71EB3"/>
    <w:rsid w:val="00F720DD"/>
    <w:rsid w:val="00F72586"/>
    <w:rsid w:val="00F764E1"/>
    <w:rsid w:val="00F83DFF"/>
    <w:rsid w:val="00F87C2E"/>
    <w:rsid w:val="00F91DFE"/>
    <w:rsid w:val="00FA14AE"/>
    <w:rsid w:val="00FC5CE2"/>
    <w:rsid w:val="00FD4F08"/>
    <w:rsid w:val="00FD56CC"/>
    <w:rsid w:val="00FD6309"/>
    <w:rsid w:val="00FD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297F2B"/>
  <w15:docId w15:val="{6DD69DFD-CD83-4F79-99A6-2C24E11F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91F"/>
  </w:style>
  <w:style w:type="paragraph" w:styleId="Heading1">
    <w:name w:val="heading 1"/>
    <w:basedOn w:val="Normal1"/>
    <w:next w:val="Normal1"/>
    <w:rsid w:val="00B5691F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rsid w:val="00B5691F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rsid w:val="00B5691F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rsid w:val="00B5691F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rsid w:val="00B5691F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rsid w:val="00B5691F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62E4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5691F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1"/>
    <w:next w:val="Normal1"/>
    <w:rsid w:val="00B5691F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rsid w:val="00B5691F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Header">
    <w:name w:val="header"/>
    <w:basedOn w:val="Normal"/>
    <w:link w:val="Head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7D1"/>
  </w:style>
  <w:style w:type="paragraph" w:styleId="Footer">
    <w:name w:val="footer"/>
    <w:basedOn w:val="Normal"/>
    <w:link w:val="Foot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7D1"/>
  </w:style>
  <w:style w:type="paragraph" w:styleId="BalloonText">
    <w:name w:val="Balloon Text"/>
    <w:basedOn w:val="Normal"/>
    <w:link w:val="BalloonTextChar"/>
    <w:uiPriority w:val="99"/>
    <w:semiHidden/>
    <w:unhideWhenUsed/>
    <w:rsid w:val="00C93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5454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C62E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rsid w:val="0056229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5C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5C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5C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CE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2566D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66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AA292B-FB4E-4E81-A7E9-961A804F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Invoice Template.docx</vt:lpstr>
      <vt:lpstr>Invoice Template.docx</vt:lpstr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Template.docx</dc:title>
  <dc:creator>Aynur Abu</dc:creator>
  <cp:lastModifiedBy>computron</cp:lastModifiedBy>
  <cp:revision>362</cp:revision>
  <cp:lastPrinted>2018-10-14T14:15:00Z</cp:lastPrinted>
  <dcterms:created xsi:type="dcterms:W3CDTF">2018-10-14T14:24:00Z</dcterms:created>
  <dcterms:modified xsi:type="dcterms:W3CDTF">2026-10-27T14:04:00Z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19da54adc7a633844477cb1e2ebee19a5585fe575bd7fa832bc591ae1ec5e1f7</vt:lpwstr>
  </property>
</Properties>
</file>