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859258" w14:textId="66FCD9DA" w:rsidR="0096303E" w:rsidRPr="007D04BB" w:rsidRDefault="00FE7092" w:rsidP="0096303E">
      <w:pPr>
        <w:pStyle w:val="Heading7"/>
        <w:spacing w:before="0" w:line="276" w:lineRule="auto"/>
        <w:rPr>
          <w:rFonts w:ascii="Arial" w:hAnsi="Arial" w:cs="Arial"/>
          <w:color w:val="auto"/>
        </w:rPr>
      </w:pPr>
      <w:r w:rsidRPr="00BF5255">
        <w:rPr>
          <w:rFonts w:ascii="Times New Roman" w:hAnsi="Times New Roman"/>
          <w:noProof/>
          <w:color w:val="auto"/>
          <w:lang w:eastAsia="en-US"/>
        </w:rPr>
        <w:drawing>
          <wp:anchor distT="0" distB="0" distL="114300" distR="114300" simplePos="0" relativeHeight="251662336" behindDoc="1" locked="0" layoutInCell="1" allowOverlap="1" wp14:anchorId="0D3E6786" wp14:editId="6C9F5DBC">
            <wp:simplePos x="0" y="0"/>
            <wp:positionH relativeFrom="margin">
              <wp:posOffset>1727835</wp:posOffset>
            </wp:positionH>
            <wp:positionV relativeFrom="paragraph">
              <wp:posOffset>22860</wp:posOffset>
            </wp:positionV>
            <wp:extent cx="2871074" cy="933450"/>
            <wp:effectExtent l="0" t="0" r="5715" b="0"/>
            <wp:wrapNone/>
            <wp:docPr id="2" name="Picture 2" descr="TURKPA new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RKPA new logo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71074" cy="933450"/>
                    </a:xfrm>
                    <a:prstGeom prst="rect">
                      <a:avLst/>
                    </a:prstGeom>
                    <a:noFill/>
                  </pic:spPr>
                </pic:pic>
              </a:graphicData>
            </a:graphic>
            <wp14:sizeRelH relativeFrom="page">
              <wp14:pctWidth>0</wp14:pctWidth>
            </wp14:sizeRelH>
            <wp14:sizeRelV relativeFrom="page">
              <wp14:pctHeight>0</wp14:pctHeight>
            </wp14:sizeRelV>
          </wp:anchor>
        </w:drawing>
      </w:r>
      <w:r w:rsidR="00B13AD4" w:rsidRPr="007D04BB">
        <w:rPr>
          <w:rFonts w:ascii="Arial" w:hAnsi="Arial" w:cs="Arial"/>
          <w:noProof/>
          <w:color w:val="auto"/>
          <w:sz w:val="28"/>
          <w:szCs w:val="28"/>
          <w:lang w:eastAsia="en-US"/>
        </w:rPr>
        <w:drawing>
          <wp:anchor distT="0" distB="0" distL="114300" distR="114300" simplePos="0" relativeHeight="251659264" behindDoc="1" locked="0" layoutInCell="1" allowOverlap="1" wp14:anchorId="3BD0E17D" wp14:editId="2BC1B87B">
            <wp:simplePos x="0" y="0"/>
            <wp:positionH relativeFrom="margin">
              <wp:posOffset>1941195</wp:posOffset>
            </wp:positionH>
            <wp:positionV relativeFrom="paragraph">
              <wp:posOffset>175260</wp:posOffset>
            </wp:positionV>
            <wp:extent cx="2228850" cy="697865"/>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TURKPA-13ver"/>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228850" cy="697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04AB" w:rsidRPr="007D04BB">
        <w:rPr>
          <w:rFonts w:ascii="Arial" w:hAnsi="Arial" w:cs="Arial"/>
          <w:color w:val="auto"/>
        </w:rPr>
        <w:tab/>
      </w:r>
    </w:p>
    <w:p w14:paraId="0E77E7AB" w14:textId="15BEEC8D" w:rsidR="007604AB" w:rsidRPr="007D04BB" w:rsidRDefault="007604AB" w:rsidP="0096303E">
      <w:pPr>
        <w:pStyle w:val="Heading7"/>
        <w:spacing w:before="0" w:line="276" w:lineRule="auto"/>
        <w:rPr>
          <w:i w:val="0"/>
          <w:color w:val="auto"/>
          <w:sz w:val="28"/>
          <w:szCs w:val="28"/>
        </w:rPr>
      </w:pPr>
      <w:r w:rsidRPr="007D04BB">
        <w:rPr>
          <w:color w:val="auto"/>
          <w:sz w:val="28"/>
          <w:szCs w:val="28"/>
        </w:rPr>
        <w:t xml:space="preserve">         </w:t>
      </w:r>
    </w:p>
    <w:p w14:paraId="28FF4BC9" w14:textId="77777777" w:rsidR="007604AB" w:rsidRPr="007D04BB" w:rsidRDefault="007604AB" w:rsidP="007604AB">
      <w:pPr>
        <w:pStyle w:val="Normal1"/>
        <w:tabs>
          <w:tab w:val="left" w:pos="9639"/>
        </w:tabs>
        <w:ind w:left="5760"/>
        <w:jc w:val="right"/>
        <w:rPr>
          <w:i/>
          <w:color w:val="auto"/>
          <w:sz w:val="28"/>
          <w:szCs w:val="28"/>
        </w:rPr>
      </w:pPr>
      <w:r w:rsidRPr="007D04BB">
        <w:rPr>
          <w:i/>
          <w:color w:val="auto"/>
          <w:sz w:val="28"/>
          <w:szCs w:val="28"/>
        </w:rPr>
        <w:t xml:space="preserve"> </w:t>
      </w:r>
    </w:p>
    <w:p w14:paraId="650B2E7E" w14:textId="77777777" w:rsidR="007604AB" w:rsidRPr="007D04BB" w:rsidRDefault="007604AB" w:rsidP="007604AB">
      <w:pPr>
        <w:pStyle w:val="Normal1"/>
        <w:tabs>
          <w:tab w:val="left" w:pos="9639"/>
        </w:tabs>
        <w:rPr>
          <w:i/>
          <w:color w:val="auto"/>
          <w:sz w:val="28"/>
          <w:szCs w:val="28"/>
        </w:rPr>
      </w:pPr>
    </w:p>
    <w:p w14:paraId="790374C2" w14:textId="77777777" w:rsidR="007604AB" w:rsidRPr="007D04BB" w:rsidRDefault="007604AB" w:rsidP="007604AB">
      <w:pPr>
        <w:pStyle w:val="Normal1"/>
        <w:tabs>
          <w:tab w:val="left" w:pos="9639"/>
        </w:tabs>
        <w:jc w:val="center"/>
        <w:rPr>
          <w:i/>
          <w:color w:val="auto"/>
          <w:sz w:val="28"/>
          <w:szCs w:val="28"/>
        </w:rPr>
      </w:pPr>
    </w:p>
    <w:p w14:paraId="14A32047" w14:textId="77777777" w:rsidR="007604AB" w:rsidRPr="007D04BB" w:rsidRDefault="007604AB" w:rsidP="007604AB">
      <w:pPr>
        <w:tabs>
          <w:tab w:val="left" w:pos="9639"/>
        </w:tabs>
        <w:spacing w:line="276" w:lineRule="auto"/>
        <w:contextualSpacing/>
        <w:jc w:val="center"/>
        <w:rPr>
          <w:rFonts w:ascii="Arial" w:eastAsia="Times New Roman" w:hAnsi="Arial" w:cs="Arial"/>
          <w:sz w:val="28"/>
          <w:szCs w:val="28"/>
        </w:rPr>
      </w:pPr>
      <w:r w:rsidRPr="007D04BB">
        <w:rPr>
          <w:rFonts w:ascii="Arial" w:eastAsia="Times New Roman" w:hAnsi="Arial" w:cs="Arial"/>
          <w:b/>
          <w:noProof/>
          <w:sz w:val="28"/>
          <w:szCs w:val="28"/>
        </w:rPr>
        <mc:AlternateContent>
          <mc:Choice Requires="wps">
            <w:drawing>
              <wp:anchor distT="0" distB="0" distL="114300" distR="114300" simplePos="0" relativeHeight="251660288" behindDoc="0" locked="0" layoutInCell="1" allowOverlap="1" wp14:anchorId="3007E73A" wp14:editId="3A3E704A">
                <wp:simplePos x="0" y="0"/>
                <wp:positionH relativeFrom="column">
                  <wp:posOffset>89536</wp:posOffset>
                </wp:positionH>
                <wp:positionV relativeFrom="paragraph">
                  <wp:posOffset>297180</wp:posOffset>
                </wp:positionV>
                <wp:extent cx="5962650" cy="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59626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A8740D" id="Straight Connector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5pt,23.4pt" to="476.5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" strokecolor="black [3200]" strokeweight="1pt">
                <v:stroke joinstyle="miter"/>
              </v:line>
            </w:pict>
          </mc:Fallback>
        </mc:AlternateContent>
      </w:r>
      <w:r w:rsidRPr="007D04BB">
        <w:rPr>
          <w:rFonts w:ascii="Arial" w:eastAsia="Times New Roman" w:hAnsi="Arial" w:cs="Arial"/>
          <w:sz w:val="28"/>
          <w:szCs w:val="28"/>
        </w:rPr>
        <w:t>PARLIAMENTARY ASSEMBLY OF TURKIC STATES</w:t>
      </w:r>
    </w:p>
    <w:p w14:paraId="39167411" w14:textId="77777777" w:rsidR="00BB6D96" w:rsidRPr="007D04BB" w:rsidRDefault="00BB6D96" w:rsidP="00EC1BDC">
      <w:pPr>
        <w:pStyle w:val="Normal1"/>
        <w:spacing w:line="240" w:lineRule="auto"/>
        <w:ind w:right="90"/>
        <w:rPr>
          <w:i/>
          <w:iCs/>
          <w:color w:val="auto"/>
          <w:sz w:val="28"/>
          <w:szCs w:val="28"/>
        </w:rPr>
      </w:pPr>
    </w:p>
    <w:p w14:paraId="3E15873C" w14:textId="77777777" w:rsidR="00FE7092" w:rsidRDefault="00FE7092" w:rsidP="00FE7092">
      <w:pPr>
        <w:spacing w:after="0" w:line="276" w:lineRule="auto"/>
        <w:jc w:val="center"/>
        <w:rPr>
          <w:rFonts w:ascii="Arial" w:hAnsi="Arial" w:cs="Arial"/>
          <w:b/>
          <w:bCs/>
          <w:spacing w:val="-8"/>
          <w:sz w:val="28"/>
          <w:szCs w:val="28"/>
          <w:shd w:val="clear" w:color="auto" w:fill="FFFFFF"/>
        </w:rPr>
      </w:pPr>
      <w:bookmarkStart w:id="0" w:name="_Hlk211269693"/>
      <w:bookmarkStart w:id="1" w:name="_Hlk221095859"/>
    </w:p>
    <w:p w14:paraId="190CBC1B" w14:textId="25B223D6" w:rsidR="00FE7092" w:rsidRPr="006910BA" w:rsidRDefault="00FE7092" w:rsidP="00FE7092">
      <w:pPr>
        <w:spacing w:after="0" w:line="276" w:lineRule="auto"/>
        <w:jc w:val="center"/>
        <w:rPr>
          <w:rFonts w:ascii="Arial" w:hAnsi="Arial" w:cs="Arial"/>
          <w:bCs/>
          <w:sz w:val="28"/>
          <w:szCs w:val="28"/>
          <w:lang w:val="en-GB"/>
        </w:rPr>
      </w:pPr>
      <w:r w:rsidRPr="006910BA">
        <w:rPr>
          <w:rFonts w:ascii="Arial" w:hAnsi="Arial" w:cs="Arial"/>
          <w:b/>
          <w:bCs/>
          <w:spacing w:val="-8"/>
          <w:sz w:val="28"/>
          <w:szCs w:val="28"/>
          <w:shd w:val="clear" w:color="auto" w:fill="FFFFFF"/>
        </w:rPr>
        <w:t>COMMISSION ON EDUCATION, CULTURE, SOCIAL AND HUMANITARIAN AFFAIRS</w:t>
      </w:r>
    </w:p>
    <w:p w14:paraId="1899213E" w14:textId="77777777" w:rsidR="00FE7092" w:rsidRPr="006910BA" w:rsidRDefault="00FE7092" w:rsidP="00FE7092">
      <w:pPr>
        <w:spacing w:after="0"/>
        <w:jc w:val="center"/>
        <w:rPr>
          <w:rFonts w:ascii="Arial" w:hAnsi="Arial" w:cs="Arial"/>
          <w:b/>
          <w:bCs/>
          <w:sz w:val="28"/>
          <w:szCs w:val="28"/>
          <w:lang w:val="en-GB"/>
        </w:rPr>
      </w:pPr>
    </w:p>
    <w:p w14:paraId="459CFB4D" w14:textId="77777777" w:rsidR="00FE7092" w:rsidRDefault="00FE7092" w:rsidP="00FE7092">
      <w:pPr>
        <w:spacing w:after="0"/>
        <w:jc w:val="center"/>
        <w:rPr>
          <w:rFonts w:ascii="Arial" w:hAnsi="Arial" w:cs="Arial"/>
          <w:b/>
          <w:bCs/>
          <w:sz w:val="28"/>
          <w:szCs w:val="28"/>
          <w:lang w:val="en-GB"/>
        </w:rPr>
      </w:pPr>
      <w:r w:rsidRPr="006910BA">
        <w:rPr>
          <w:rFonts w:ascii="Arial" w:hAnsi="Arial" w:cs="Arial"/>
          <w:b/>
          <w:bCs/>
          <w:sz w:val="28"/>
          <w:szCs w:val="28"/>
          <w:lang w:val="en-GB"/>
        </w:rPr>
        <w:t>THIRTEENTH MEETING</w:t>
      </w:r>
    </w:p>
    <w:p w14:paraId="32618028" w14:textId="77777777" w:rsidR="00FE7092" w:rsidRPr="006910BA" w:rsidRDefault="00FE7092" w:rsidP="00FE7092">
      <w:pPr>
        <w:spacing w:after="0"/>
        <w:jc w:val="center"/>
        <w:rPr>
          <w:rFonts w:ascii="Arial" w:hAnsi="Arial" w:cs="Arial"/>
          <w:b/>
          <w:bCs/>
          <w:sz w:val="28"/>
          <w:szCs w:val="28"/>
          <w:lang w:val="en-GB"/>
        </w:rPr>
      </w:pPr>
    </w:p>
    <w:p w14:paraId="617E476F" w14:textId="77777777" w:rsidR="00FE7092" w:rsidRPr="00522CAC" w:rsidRDefault="00FE7092" w:rsidP="00FE7092">
      <w:pPr>
        <w:spacing w:after="0"/>
        <w:jc w:val="center"/>
        <w:rPr>
          <w:rFonts w:ascii="Arial" w:hAnsi="Arial" w:cs="Arial"/>
          <w:b/>
          <w:bCs/>
          <w:color w:val="000000" w:themeColor="text1"/>
          <w:sz w:val="28"/>
          <w:szCs w:val="28"/>
          <w:lang w:val="en-GB"/>
        </w:rPr>
      </w:pPr>
      <w:r>
        <w:rPr>
          <w:rFonts w:ascii="Arial" w:hAnsi="Arial" w:cs="Arial"/>
          <w:b/>
          <w:color w:val="000000" w:themeColor="text1"/>
          <w:sz w:val="28"/>
          <w:szCs w:val="28"/>
          <w:lang w:val="en-GB"/>
        </w:rPr>
        <w:t xml:space="preserve">8 </w:t>
      </w:r>
      <w:r w:rsidRPr="00522CAC">
        <w:rPr>
          <w:rFonts w:ascii="Arial" w:hAnsi="Arial" w:cs="Arial"/>
          <w:b/>
          <w:color w:val="000000" w:themeColor="text1"/>
          <w:sz w:val="28"/>
          <w:szCs w:val="28"/>
          <w:lang w:val="en-GB"/>
        </w:rPr>
        <w:t>October, 2026</w:t>
      </w:r>
      <w:r w:rsidRPr="00522CAC">
        <w:rPr>
          <w:rFonts w:ascii="Arial" w:hAnsi="Arial" w:cs="Arial"/>
          <w:b/>
          <w:color w:val="000000" w:themeColor="text1"/>
          <w:sz w:val="28"/>
          <w:szCs w:val="28"/>
          <w:lang w:val="ky-KG"/>
        </w:rPr>
        <w:t xml:space="preserve"> (</w:t>
      </w:r>
      <w:r w:rsidRPr="00522CAC">
        <w:rPr>
          <w:rFonts w:ascii="Arial" w:hAnsi="Arial" w:cs="Arial"/>
          <w:b/>
          <w:color w:val="000000" w:themeColor="text1"/>
          <w:sz w:val="28"/>
          <w:szCs w:val="28"/>
        </w:rPr>
        <w:t>online</w:t>
      </w:r>
      <w:r w:rsidRPr="00522CAC">
        <w:rPr>
          <w:rFonts w:ascii="Arial" w:hAnsi="Arial" w:cs="Arial"/>
          <w:b/>
          <w:color w:val="000000" w:themeColor="text1"/>
          <w:sz w:val="28"/>
          <w:szCs w:val="28"/>
          <w:lang w:val="ky-KG"/>
        </w:rPr>
        <w:t>)</w:t>
      </w:r>
    </w:p>
    <w:p w14:paraId="44876369" w14:textId="77777777" w:rsidR="00FE7092" w:rsidRPr="006910BA" w:rsidRDefault="00FE7092" w:rsidP="00FE7092">
      <w:pPr>
        <w:pStyle w:val="Normal1"/>
        <w:spacing w:line="360" w:lineRule="auto"/>
        <w:jc w:val="right"/>
        <w:rPr>
          <w:b/>
          <w:bCs/>
          <w:sz w:val="28"/>
          <w:szCs w:val="28"/>
        </w:rPr>
      </w:pPr>
    </w:p>
    <w:p w14:paraId="18FD972D" w14:textId="1441E1B8" w:rsidR="00FE7092" w:rsidRPr="006910BA" w:rsidRDefault="00FE7092" w:rsidP="00FE7092">
      <w:pPr>
        <w:spacing w:after="0" w:line="360" w:lineRule="auto"/>
        <w:jc w:val="center"/>
        <w:rPr>
          <w:rFonts w:ascii="Arial" w:hAnsi="Arial" w:cs="Arial"/>
          <w:b/>
          <w:bCs/>
          <w:sz w:val="28"/>
          <w:szCs w:val="28"/>
        </w:rPr>
      </w:pPr>
      <w:r>
        <w:rPr>
          <w:rFonts w:ascii="Arial" w:hAnsi="Arial" w:cs="Arial"/>
          <w:b/>
          <w:bCs/>
          <w:sz w:val="28"/>
          <w:szCs w:val="28"/>
        </w:rPr>
        <w:t>REPORT</w:t>
      </w:r>
    </w:p>
    <w:p w14:paraId="539D5FA1" w14:textId="77777777" w:rsidR="00FE7092" w:rsidRPr="006910BA" w:rsidRDefault="00FE7092" w:rsidP="00FE7092">
      <w:pPr>
        <w:spacing w:after="0" w:line="360" w:lineRule="auto"/>
        <w:jc w:val="center"/>
        <w:rPr>
          <w:rFonts w:ascii="Arial" w:hAnsi="Arial" w:cs="Arial"/>
          <w:b/>
          <w:bCs/>
          <w:sz w:val="28"/>
          <w:szCs w:val="28"/>
        </w:rPr>
      </w:pPr>
    </w:p>
    <w:p w14:paraId="576A8BDD" w14:textId="77777777" w:rsidR="00FE7092" w:rsidRPr="006910BA" w:rsidRDefault="00FE7092" w:rsidP="00FE7092">
      <w:pPr>
        <w:spacing w:after="0" w:line="40" w:lineRule="atLeast"/>
        <w:jc w:val="center"/>
        <w:rPr>
          <w:rFonts w:ascii="Arial" w:hAnsi="Arial"/>
          <w:sz w:val="28"/>
          <w:szCs w:val="28"/>
        </w:rPr>
      </w:pPr>
      <w:r w:rsidRPr="006910BA">
        <w:rPr>
          <w:rFonts w:ascii="Arial" w:hAnsi="Arial"/>
          <w:b/>
          <w:sz w:val="28"/>
          <w:szCs w:val="28"/>
          <w:lang w:val="en-GB"/>
        </w:rPr>
        <w:t>Creation of a Unified Information Space on the Territory of TURKPA Member States</w:t>
      </w:r>
    </w:p>
    <w:p w14:paraId="7F8774BD" w14:textId="77777777" w:rsidR="0011160D" w:rsidRPr="007D04BB" w:rsidRDefault="0011160D" w:rsidP="006853A6">
      <w:pPr>
        <w:spacing w:line="40" w:lineRule="atLeast"/>
        <w:jc w:val="center"/>
        <w:rPr>
          <w:rFonts w:ascii="Arial" w:hAnsi="Arial"/>
          <w:sz w:val="28"/>
          <w:szCs w:val="28"/>
        </w:rPr>
      </w:pPr>
    </w:p>
    <w:bookmarkEnd w:id="0"/>
    <w:p w14:paraId="063C7F49" w14:textId="5CF517D8" w:rsidR="00FE7092" w:rsidRDefault="00EC1BDC" w:rsidP="00FE7092">
      <w:pPr>
        <w:pStyle w:val="Heading1"/>
        <w:numPr>
          <w:ilvl w:val="0"/>
          <w:numId w:val="28"/>
        </w:numPr>
        <w:spacing w:before="0" w:line="40" w:lineRule="atLeast"/>
        <w:rPr>
          <w:rFonts w:ascii="Arial" w:hAnsi="Arial" w:cs="Arial"/>
          <w:b/>
          <w:bCs/>
          <w:color w:val="auto"/>
          <w:sz w:val="28"/>
          <w:szCs w:val="28"/>
          <w:lang w:val="en-GB"/>
        </w:rPr>
      </w:pPr>
      <w:r w:rsidRPr="007D04BB">
        <w:rPr>
          <w:rFonts w:ascii="Arial" w:hAnsi="Arial" w:cs="Arial"/>
          <w:b/>
          <w:bCs/>
          <w:color w:val="auto"/>
          <w:sz w:val="28"/>
          <w:szCs w:val="28"/>
          <w:lang w:val="en-GB"/>
        </w:rPr>
        <w:t>INTRODUCTION</w:t>
      </w:r>
    </w:p>
    <w:p w14:paraId="35CEC627" w14:textId="369ED41F" w:rsidR="00610271" w:rsidRPr="007D04BB" w:rsidRDefault="00EC1BDC" w:rsidP="00FE7092">
      <w:pPr>
        <w:pStyle w:val="Heading1"/>
        <w:spacing w:before="0" w:line="40" w:lineRule="atLeast"/>
        <w:ind w:left="795"/>
        <w:rPr>
          <w:rFonts w:asciiTheme="minorHAnsi" w:eastAsiaTheme="minorHAnsi" w:hAnsiTheme="minorHAnsi" w:cstheme="minorBidi"/>
          <w:color w:val="auto"/>
          <w:sz w:val="24"/>
          <w:szCs w:val="24"/>
          <w:lang w:val="en-GB"/>
        </w:rPr>
      </w:pPr>
      <w:r w:rsidRPr="007D04BB">
        <w:rPr>
          <w:rFonts w:asciiTheme="minorHAnsi" w:eastAsiaTheme="minorHAnsi" w:hAnsiTheme="minorHAnsi" w:cstheme="minorBidi"/>
          <w:color w:val="auto"/>
          <w:sz w:val="24"/>
          <w:szCs w:val="24"/>
          <w:lang w:val="en-GB"/>
        </w:rPr>
        <w:t xml:space="preserve"> </w:t>
      </w:r>
    </w:p>
    <w:p w14:paraId="2CEAFE9F" w14:textId="77777777" w:rsidR="002E1CA7" w:rsidRPr="007D04BB" w:rsidRDefault="002E1CA7" w:rsidP="002E1CA7">
      <w:pPr>
        <w:pStyle w:val="ListParagraph"/>
        <w:spacing w:line="240" w:lineRule="auto"/>
        <w:ind w:left="142"/>
        <w:jc w:val="both"/>
        <w:rPr>
          <w:rFonts w:ascii="Arial" w:hAnsi="Arial"/>
          <w:sz w:val="28"/>
          <w:szCs w:val="28"/>
        </w:rPr>
      </w:pPr>
      <w:r w:rsidRPr="007D04BB">
        <w:rPr>
          <w:rFonts w:ascii="Arial" w:hAnsi="Arial"/>
          <w:sz w:val="28"/>
          <w:szCs w:val="28"/>
        </w:rPr>
        <w:t xml:space="preserve">In line with the </w:t>
      </w:r>
      <w:r w:rsidRPr="007D04BB">
        <w:rPr>
          <w:rFonts w:ascii="Arial" w:hAnsi="Arial"/>
          <w:sz w:val="28"/>
          <w:szCs w:val="28"/>
          <w:lang w:val="az-Latn-AZ"/>
        </w:rPr>
        <w:t>Plan of Activities of TURKPA for 2026</w:t>
      </w:r>
      <w:r w:rsidRPr="007D04BB">
        <w:rPr>
          <w:rFonts w:ascii="Arial" w:hAnsi="Arial"/>
          <w:sz w:val="28"/>
          <w:szCs w:val="28"/>
        </w:rPr>
        <w:t xml:space="preserve"> adopted at the 14</w:t>
      </w:r>
      <w:r w:rsidRPr="007D04BB">
        <w:rPr>
          <w:rFonts w:ascii="Arial" w:hAnsi="Arial"/>
          <w:sz w:val="28"/>
          <w:szCs w:val="28"/>
          <w:vertAlign w:val="superscript"/>
        </w:rPr>
        <w:t>th</w:t>
      </w:r>
      <w:r w:rsidRPr="007D04BB">
        <w:rPr>
          <w:rFonts w:ascii="Arial" w:hAnsi="Arial"/>
          <w:sz w:val="28"/>
          <w:szCs w:val="28"/>
        </w:rPr>
        <w:t xml:space="preserve"> TURKPA General </w:t>
      </w:r>
      <w:r w:rsidRPr="007D04BB">
        <w:rPr>
          <w:rFonts w:ascii="Arial" w:hAnsi="Arial"/>
          <w:sz w:val="28"/>
          <w:szCs w:val="28"/>
          <w:lang w:val="az-Latn-AZ"/>
        </w:rPr>
        <w:t>Plenary Session,</w:t>
      </w:r>
      <w:r w:rsidRPr="007D04BB">
        <w:rPr>
          <w:rFonts w:ascii="Arial" w:hAnsi="Arial"/>
          <w:sz w:val="28"/>
          <w:szCs w:val="28"/>
        </w:rPr>
        <w:t xml:space="preserve"> which was held in Astana, Republic of Kazakhstan, the theme of "Creation of a Unified Information Space on the Territory of TURKPA Member States" has been designated as the main agenda item for the 13th Meeting of the TURKPA Commission on Education, Culture, Social and Humanitarian </w:t>
      </w:r>
      <w:r w:rsidRPr="007D04BB">
        <w:rPr>
          <w:rFonts w:ascii="Arial" w:hAnsi="Arial"/>
          <w:sz w:val="28"/>
          <w:szCs w:val="28"/>
          <w:lang w:val="en-US"/>
        </w:rPr>
        <w:t>A</w:t>
      </w:r>
      <w:r w:rsidRPr="007D04BB">
        <w:rPr>
          <w:rFonts w:ascii="Arial" w:hAnsi="Arial"/>
          <w:sz w:val="28"/>
          <w:szCs w:val="28"/>
        </w:rPr>
        <w:t>ffairs.</w:t>
      </w:r>
    </w:p>
    <w:p w14:paraId="4E36DCBF" w14:textId="77777777" w:rsidR="002E1CA7" w:rsidRPr="007D04BB" w:rsidRDefault="002E1CA7" w:rsidP="002E1CA7">
      <w:pPr>
        <w:pStyle w:val="ListParagraph"/>
        <w:spacing w:line="240" w:lineRule="auto"/>
        <w:ind w:left="142"/>
        <w:jc w:val="both"/>
        <w:rPr>
          <w:rFonts w:ascii="Arial" w:hAnsi="Arial"/>
          <w:sz w:val="28"/>
          <w:szCs w:val="28"/>
        </w:rPr>
      </w:pPr>
      <w:r w:rsidRPr="007D04BB">
        <w:rPr>
          <w:rFonts w:ascii="Arial" w:hAnsi="Arial"/>
          <w:sz w:val="28"/>
          <w:szCs w:val="28"/>
        </w:rPr>
        <w:t xml:space="preserve">The Information space is a dynamic environment in which information is created, disseminated, exchanged and consumed through various channels and platforms. It encompasses both traditional and digital media, communication technologies, legal and regulatory frameworks.       </w:t>
      </w:r>
    </w:p>
    <w:p w14:paraId="29BF7410" w14:textId="77777777" w:rsidR="002E1CA7" w:rsidRPr="007D04BB" w:rsidRDefault="002E1CA7" w:rsidP="002E1CA7">
      <w:pPr>
        <w:pStyle w:val="ListParagraph"/>
        <w:spacing w:line="240" w:lineRule="auto"/>
        <w:ind w:left="142"/>
        <w:jc w:val="both"/>
        <w:rPr>
          <w:rFonts w:ascii="Arial" w:hAnsi="Arial"/>
          <w:sz w:val="28"/>
          <w:szCs w:val="28"/>
        </w:rPr>
      </w:pPr>
      <w:r w:rsidRPr="007D04BB">
        <w:rPr>
          <w:rFonts w:ascii="Arial" w:hAnsi="Arial"/>
          <w:sz w:val="28"/>
          <w:szCs w:val="28"/>
        </w:rPr>
        <w:t xml:space="preserve">The </w:t>
      </w:r>
      <w:r w:rsidRPr="007D04BB">
        <w:rPr>
          <w:rFonts w:ascii="Arial" w:hAnsi="Arial"/>
          <w:sz w:val="28"/>
          <w:szCs w:val="28"/>
          <w:lang w:val="en-US"/>
        </w:rPr>
        <w:t>I</w:t>
      </w:r>
      <w:r w:rsidRPr="007D04BB">
        <w:rPr>
          <w:rFonts w:ascii="Arial" w:hAnsi="Arial"/>
          <w:sz w:val="28"/>
          <w:szCs w:val="28"/>
        </w:rPr>
        <w:t>nformation space includes television, radio, print and online media, social networks, as well as the infrastructure, institutions and norms that ensure their functioning. In the context of international cooperation, particularly within TURKPA, the information space is viewed as a strategic platform for promoting shared cultural and civilizational values, ensuring information sovereignty, countering disinformation and external influence, strengthening internal cohesion and enhancing global visibility</w:t>
      </w:r>
      <w:r w:rsidRPr="007D04BB">
        <w:rPr>
          <w:rFonts w:ascii="Arial" w:hAnsi="Arial"/>
          <w:sz w:val="28"/>
          <w:szCs w:val="28"/>
          <w:lang w:val="ky-KG"/>
        </w:rPr>
        <w:t>.</w:t>
      </w:r>
    </w:p>
    <w:p w14:paraId="30D45A23" w14:textId="77777777" w:rsidR="002E1CA7" w:rsidRPr="007D04BB" w:rsidRDefault="002E1CA7" w:rsidP="002E1CA7">
      <w:pPr>
        <w:pStyle w:val="ListParagraph"/>
        <w:spacing w:line="240" w:lineRule="auto"/>
        <w:ind w:left="142"/>
        <w:jc w:val="both"/>
        <w:rPr>
          <w:rFonts w:ascii="Arial" w:hAnsi="Arial"/>
          <w:sz w:val="28"/>
          <w:szCs w:val="28"/>
        </w:rPr>
      </w:pPr>
      <w:r w:rsidRPr="007D04BB">
        <w:rPr>
          <w:rFonts w:ascii="Arial" w:hAnsi="Arial"/>
          <w:sz w:val="28"/>
          <w:szCs w:val="28"/>
        </w:rPr>
        <w:lastRenderedPageBreak/>
        <w:t xml:space="preserve">As well known, the "Turkic World Vision – 2040", adopted at the 8th Summit of the Organization of Turkic States (OTS) in 2021, includes strategic provisions aimed at the development of a common Turkic information and media space. The document outlines the need for institutionalized cooperation among television networks, news agencies, and other media outlets of the </w:t>
      </w:r>
      <w:r w:rsidRPr="007D04BB">
        <w:rPr>
          <w:rFonts w:ascii="Arial" w:hAnsi="Arial"/>
          <w:sz w:val="28"/>
          <w:szCs w:val="28"/>
          <w:lang w:val="en-US"/>
        </w:rPr>
        <w:t>M</w:t>
      </w:r>
      <w:r w:rsidRPr="007D04BB">
        <w:rPr>
          <w:rFonts w:ascii="Arial" w:hAnsi="Arial"/>
          <w:sz w:val="28"/>
          <w:szCs w:val="28"/>
        </w:rPr>
        <w:t>ember States. This initiative seeks to foster coordinated efforts to counter disinformation, support the ethical and responsible dissemination of information, and enhance the global visibility and narrative of the Turkic world through shared media strategies and content.</w:t>
      </w:r>
    </w:p>
    <w:p w14:paraId="5D92BFC3" w14:textId="77777777" w:rsidR="002E1CA7" w:rsidRPr="007D04BB" w:rsidRDefault="002E1CA7" w:rsidP="002E1CA7">
      <w:pPr>
        <w:pStyle w:val="ListParagraph"/>
        <w:spacing w:line="240" w:lineRule="auto"/>
        <w:ind w:left="142"/>
        <w:jc w:val="both"/>
        <w:rPr>
          <w:rFonts w:ascii="Arial" w:hAnsi="Arial" w:cs="Arial"/>
          <w:sz w:val="28"/>
          <w:szCs w:val="28"/>
        </w:rPr>
      </w:pPr>
      <w:r w:rsidRPr="007D04BB">
        <w:rPr>
          <w:rFonts w:ascii="Arial" w:hAnsi="Arial" w:cs="Arial"/>
          <w:sz w:val="28"/>
          <w:szCs w:val="28"/>
        </w:rPr>
        <w:t>In recent times, the media has increasingly become an instrument of ideological influence - a powerful tool in shaping socio-political thought, fostering an informed society, and influencing public consciousness. At the same time, it can undermine the relationship between the state and its citizens, create internal discord, and act as an ideological mechanism capable of manipulating public opinion on a broad scale</w:t>
      </w:r>
      <w:r w:rsidRPr="007D04BB">
        <w:rPr>
          <w:rFonts w:ascii="Arial" w:hAnsi="Arial" w:cs="Arial"/>
          <w:sz w:val="28"/>
          <w:szCs w:val="28"/>
          <w:lang w:val="en-US"/>
        </w:rPr>
        <w:t>.</w:t>
      </w:r>
    </w:p>
    <w:p w14:paraId="61D38DE1" w14:textId="77777777" w:rsidR="002E1CA7" w:rsidRPr="007D04BB" w:rsidRDefault="002E1CA7" w:rsidP="002E1CA7">
      <w:pPr>
        <w:pStyle w:val="ListParagraph"/>
        <w:spacing w:line="240" w:lineRule="auto"/>
        <w:ind w:left="142"/>
        <w:jc w:val="both"/>
        <w:rPr>
          <w:rFonts w:ascii="Arial" w:hAnsi="Arial" w:cs="Arial"/>
          <w:sz w:val="28"/>
          <w:szCs w:val="28"/>
        </w:rPr>
      </w:pPr>
      <w:r w:rsidRPr="007D04BB">
        <w:rPr>
          <w:rFonts w:ascii="Arial" w:hAnsi="Arial" w:cs="Arial"/>
          <w:sz w:val="28"/>
          <w:szCs w:val="28"/>
        </w:rPr>
        <w:t>According to data published on the official website of the United Nations, approximately 281 million people  or 3.6% of the world’s population currently live outside their home countries with refugee status, and this number continues to grow each year. The geography of global conflicts and military confrontations over territorial control is expanding, affecting ever-larger regions. According to estimates by the World Health Organization, due to climate change  including rising temperatures, the spread of malaria and diarrheal diseases, and other consequences of global environmental disasters  an average of 250,000 people are projected to die annually between 2030 and 2050. And this is only one part of a broader list of pressing global challenges.</w:t>
      </w:r>
      <w:r w:rsidRPr="007D04BB">
        <w:rPr>
          <w:rFonts w:ascii="Arial" w:hAnsi="Arial" w:cs="Arial"/>
          <w:sz w:val="28"/>
          <w:szCs w:val="28"/>
          <w:lang w:val="en-US"/>
        </w:rPr>
        <w:t xml:space="preserve"> </w:t>
      </w:r>
      <w:r w:rsidRPr="007D04BB">
        <w:rPr>
          <w:rFonts w:ascii="Arial" w:hAnsi="Arial" w:cs="Arial"/>
          <w:sz w:val="28"/>
          <w:szCs w:val="28"/>
        </w:rPr>
        <w:t>In such a complex international environment, individuals and societies alike have a critical need for accurate, reliable and timely information.</w:t>
      </w:r>
    </w:p>
    <w:p w14:paraId="0BF6DC1D" w14:textId="77777777" w:rsidR="002E1CA7" w:rsidRPr="007D04BB" w:rsidRDefault="002E1CA7" w:rsidP="002E1CA7">
      <w:pPr>
        <w:pStyle w:val="ListParagraph"/>
        <w:spacing w:line="240" w:lineRule="auto"/>
        <w:ind w:left="142" w:firstLine="142"/>
        <w:jc w:val="both"/>
        <w:rPr>
          <w:rFonts w:ascii="Arial" w:hAnsi="Arial" w:cs="Arial"/>
          <w:sz w:val="28"/>
          <w:szCs w:val="28"/>
        </w:rPr>
      </w:pPr>
      <w:r w:rsidRPr="007D04BB">
        <w:rPr>
          <w:rFonts w:ascii="Arial" w:hAnsi="Arial" w:cs="Arial"/>
          <w:sz w:val="28"/>
          <w:szCs w:val="28"/>
        </w:rPr>
        <w:t>Information media, increasingly drifting away from their traditional principles of informing, educating and entertaining, turning into tools of negative influence. Instead of delivering objective, fair, and impartial information, they often engage in shaping public perception through manipulation with disinformation becoming one of the most powerful instruments in this process.</w:t>
      </w:r>
      <w:r w:rsidRPr="007D04BB">
        <w:rPr>
          <w:rFonts w:ascii="Arial" w:hAnsi="Arial" w:cs="Arial"/>
          <w:sz w:val="28"/>
          <w:szCs w:val="28"/>
          <w:lang w:val="ky-KG"/>
        </w:rPr>
        <w:t xml:space="preserve"> </w:t>
      </w:r>
      <w:r w:rsidRPr="007D04BB">
        <w:rPr>
          <w:rFonts w:ascii="Arial" w:hAnsi="Arial" w:cs="Arial"/>
          <w:sz w:val="28"/>
          <w:szCs w:val="28"/>
        </w:rPr>
        <w:t>In today’s world, cyberattacks that use disinformation as their primary tool on a global scale leave a negative imprint across multiple areas of public life. For instance, in 2021, cyberattacks caused an estimated $6 trillion in damage to the global economy.</w:t>
      </w:r>
    </w:p>
    <w:p w14:paraId="42F1A97E" w14:textId="0C62BD3E" w:rsidR="002E1CA7" w:rsidRPr="007D04BB" w:rsidRDefault="002E1CA7" w:rsidP="002E1CA7">
      <w:pPr>
        <w:pStyle w:val="ListParagraph"/>
        <w:spacing w:line="240" w:lineRule="auto"/>
        <w:ind w:left="142"/>
        <w:jc w:val="both"/>
        <w:rPr>
          <w:rFonts w:ascii="Arial" w:hAnsi="Arial" w:cs="Arial"/>
          <w:sz w:val="28"/>
          <w:szCs w:val="28"/>
        </w:rPr>
      </w:pPr>
      <w:r w:rsidRPr="007D04BB">
        <w:rPr>
          <w:rFonts w:ascii="Arial" w:hAnsi="Arial" w:cs="Arial"/>
          <w:sz w:val="28"/>
          <w:szCs w:val="28"/>
        </w:rPr>
        <w:t>In such a globalized world, international practice identifies two main approaches to addressing this challenge: regulating the activities of journalists and media organizations through legal frameworks and promoting the adoption of codes of ethical conduct. It is essential for states to ensure information security, provide access to accurate and reliable content and enhance international cooperation in the field of media and communication.</w:t>
      </w:r>
      <w:r w:rsidRPr="007D04BB">
        <w:rPr>
          <w:rFonts w:ascii="Arial" w:hAnsi="Arial" w:cs="Arial"/>
          <w:sz w:val="28"/>
          <w:szCs w:val="28"/>
          <w:lang w:val="ky-KG"/>
        </w:rPr>
        <w:t xml:space="preserve"> </w:t>
      </w:r>
      <w:r w:rsidRPr="007D04BB">
        <w:rPr>
          <w:rFonts w:ascii="Arial" w:hAnsi="Arial"/>
          <w:sz w:val="28"/>
          <w:szCs w:val="28"/>
        </w:rPr>
        <w:t>In this regard</w:t>
      </w:r>
      <w:r w:rsidRPr="007D04BB">
        <w:rPr>
          <w:rFonts w:ascii="Arial" w:hAnsi="Arial" w:cs="Arial"/>
          <w:sz w:val="28"/>
          <w:szCs w:val="28"/>
        </w:rPr>
        <w:t>, the creation and developement of a Unified Information Space on the Territory of TURKPA Member States is of particular importance both for strengthening the cultural and civilizational unity of the Turkic peoples and for expanding their joint influence in the global media landscape.</w:t>
      </w:r>
    </w:p>
    <w:p w14:paraId="4C001FF0" w14:textId="612E0AA1" w:rsidR="002E1CA7" w:rsidRDefault="002E1CA7" w:rsidP="002E1CA7">
      <w:pPr>
        <w:pStyle w:val="ListParagraph"/>
        <w:spacing w:line="240" w:lineRule="auto"/>
        <w:ind w:left="0" w:firstLine="142"/>
        <w:jc w:val="both"/>
        <w:rPr>
          <w:rFonts w:ascii="Arial" w:hAnsi="Arial"/>
          <w:sz w:val="28"/>
          <w:szCs w:val="28"/>
        </w:rPr>
      </w:pPr>
      <w:r w:rsidRPr="007D04BB">
        <w:rPr>
          <w:rFonts w:ascii="Arial" w:hAnsi="Arial"/>
          <w:sz w:val="28"/>
          <w:szCs w:val="28"/>
        </w:rPr>
        <w:t>This report aims to analyze the current state of information cooperation among TURKPA member states, highlight the key challenges and opportunities in this area, and provide practical recommendations for strengthening the common information space. By addressing the growing influence of digital platforms, disinformation, and cyber threats, this initiative will contribute to the collective resilience of the Turkic world in the face of evolving global challenges.</w:t>
      </w:r>
    </w:p>
    <w:p w14:paraId="3E5AAC4A" w14:textId="77777777" w:rsidR="00FE7092" w:rsidRPr="007D04BB" w:rsidRDefault="00FE7092" w:rsidP="002E1CA7">
      <w:pPr>
        <w:pStyle w:val="ListParagraph"/>
        <w:spacing w:line="240" w:lineRule="auto"/>
        <w:ind w:left="0" w:firstLine="142"/>
        <w:jc w:val="both"/>
        <w:rPr>
          <w:rFonts w:ascii="Arial" w:hAnsi="Arial"/>
          <w:sz w:val="28"/>
          <w:szCs w:val="28"/>
        </w:rPr>
      </w:pPr>
    </w:p>
    <w:p w14:paraId="3AFEF430" w14:textId="4F75F46E" w:rsidR="006C6381" w:rsidRPr="007D04BB" w:rsidRDefault="00214BA1" w:rsidP="005A0933">
      <w:pPr>
        <w:pStyle w:val="ListParagraph"/>
        <w:spacing w:line="240" w:lineRule="auto"/>
        <w:ind w:left="142"/>
        <w:jc w:val="both"/>
        <w:rPr>
          <w:rFonts w:ascii="Arial" w:hAnsi="Arial"/>
          <w:b/>
          <w:bCs/>
          <w:sz w:val="28"/>
          <w:szCs w:val="28"/>
        </w:rPr>
      </w:pPr>
      <w:r w:rsidRPr="007D04BB">
        <w:rPr>
          <w:rFonts w:ascii="Arial" w:hAnsi="Arial"/>
          <w:b/>
          <w:bCs/>
          <w:sz w:val="28"/>
          <w:szCs w:val="28"/>
        </w:rPr>
        <w:t>II.</w:t>
      </w:r>
      <w:r w:rsidR="001C0CD8">
        <w:rPr>
          <w:rFonts w:ascii="Arial" w:hAnsi="Arial"/>
          <w:b/>
          <w:bCs/>
          <w:sz w:val="28"/>
          <w:szCs w:val="28"/>
        </w:rPr>
        <w:t xml:space="preserve"> </w:t>
      </w:r>
      <w:r w:rsidR="0016168A" w:rsidRPr="007D04BB">
        <w:rPr>
          <w:rFonts w:ascii="Arial" w:hAnsi="Arial"/>
          <w:b/>
          <w:bCs/>
          <w:sz w:val="28"/>
          <w:szCs w:val="28"/>
        </w:rPr>
        <w:t>INFORMATION SPACE OF THE TURKPA MEMBER STATES AND THEIR ACTIVITIES</w:t>
      </w:r>
    </w:p>
    <w:p w14:paraId="3A5841D7" w14:textId="77777777" w:rsidR="00EE6E03" w:rsidRPr="007D04BB" w:rsidRDefault="00EC1BDC" w:rsidP="00EE6E03">
      <w:pPr>
        <w:spacing w:line="240" w:lineRule="auto"/>
        <w:jc w:val="both"/>
        <w:rPr>
          <w:rFonts w:ascii="Arial" w:hAnsi="Arial" w:cs="Arial"/>
          <w:b/>
          <w:bCs/>
          <w:sz w:val="28"/>
          <w:szCs w:val="28"/>
          <w:lang w:val="en-GB"/>
        </w:rPr>
      </w:pPr>
      <w:r w:rsidRPr="007D04BB">
        <w:rPr>
          <w:rFonts w:ascii="Arial" w:hAnsi="Arial" w:cs="Arial"/>
          <w:b/>
          <w:bCs/>
          <w:sz w:val="28"/>
          <w:szCs w:val="28"/>
          <w:lang w:val="en-GB"/>
        </w:rPr>
        <w:t xml:space="preserve">AZERBAIJAN </w:t>
      </w:r>
    </w:p>
    <w:p w14:paraId="4566A6BE" w14:textId="4AFF2C6D" w:rsidR="00900817" w:rsidRPr="007D04BB" w:rsidRDefault="00900817" w:rsidP="00EE6E03">
      <w:pPr>
        <w:spacing w:line="240" w:lineRule="auto"/>
        <w:jc w:val="both"/>
        <w:rPr>
          <w:rFonts w:ascii="Arial" w:hAnsi="Arial" w:cs="Arial"/>
          <w:b/>
          <w:bCs/>
          <w:sz w:val="28"/>
          <w:szCs w:val="28"/>
          <w:lang w:val="en-GB"/>
        </w:rPr>
      </w:pPr>
      <w:r w:rsidRPr="007D04BB">
        <w:rPr>
          <w:rFonts w:ascii="Arial" w:hAnsi="Arial" w:cs="Arial"/>
          <w:sz w:val="28"/>
          <w:szCs w:val="28"/>
        </w:rPr>
        <w:t>According to the Law of the Republic of Azerbaijan No. 471-VIQ, dated December 30, 2021, "On Media"</w:t>
      </w:r>
      <w:r w:rsidR="00C2402E" w:rsidRPr="007D04BB">
        <w:rPr>
          <w:rFonts w:ascii="Arial" w:hAnsi="Arial" w:cs="Arial"/>
          <w:sz w:val="28"/>
          <w:szCs w:val="28"/>
        </w:rPr>
        <w:t>,</w:t>
      </w:r>
      <w:r w:rsidRPr="007D04BB">
        <w:rPr>
          <w:rFonts w:ascii="Arial" w:hAnsi="Arial" w:cs="Arial"/>
          <w:sz w:val="28"/>
          <w:szCs w:val="28"/>
        </w:rPr>
        <w:t xml:space="preserve"> the Media legislation of the Republic of Azerbaijan consists of the Constitution of the Republic of Azerbaijan, the aforementioned Law consisting of 9 chapters and 78 articles, the Laws of the Republic of Azerbaijan on “Freedom of Information”, “Personal Data”, “Access to Information” and “Information and Protection of Information,” other regulatory legal acts governing the media sector in the Republic of Azerbaijan, as well as international treaties to which the Republic of Azerbaijan is a party.</w:t>
      </w:r>
      <w:r w:rsidRPr="007D04BB">
        <w:rPr>
          <w:rFonts w:ascii="Arial" w:hAnsi="Arial" w:cs="Arial"/>
          <w:sz w:val="28"/>
          <w:szCs w:val="28"/>
        </w:rPr>
        <w:br/>
      </w:r>
      <w:r w:rsidRPr="007D04BB">
        <w:rPr>
          <w:rStyle w:val="Strong"/>
          <w:rFonts w:ascii="Arial" w:hAnsi="Arial" w:cs="Arial"/>
          <w:b w:val="0"/>
          <w:bCs w:val="0"/>
          <w:sz w:val="28"/>
          <w:szCs w:val="28"/>
        </w:rPr>
        <w:t>Thus, the legal and institutional framework regulating the media sphere in the Republic of Azerbaijan is formed on a comprehensive and multi-layered basis.</w:t>
      </w:r>
    </w:p>
    <w:p w14:paraId="0E179CE5" w14:textId="77777777" w:rsidR="00900817" w:rsidRPr="007D04BB" w:rsidRDefault="00900817" w:rsidP="00242017">
      <w:pPr>
        <w:pStyle w:val="NormalWeb"/>
        <w:jc w:val="both"/>
        <w:rPr>
          <w:rFonts w:ascii="Arial" w:hAnsi="Arial" w:cs="Arial"/>
          <w:b/>
          <w:bCs/>
          <w:sz w:val="28"/>
          <w:szCs w:val="28"/>
        </w:rPr>
      </w:pPr>
      <w:r w:rsidRPr="007D04BB">
        <w:rPr>
          <w:rFonts w:ascii="Arial" w:hAnsi="Arial" w:cs="Arial"/>
          <w:sz w:val="28"/>
          <w:szCs w:val="28"/>
        </w:rPr>
        <w:t>According to Article 73.1 of the Law of the Republic of Azerbaijan "On Media", there are approximately 400 media entities in the Media Register, which is an electronic information resource created for the purpose of systematizing information about media subjects, including their editorial offices and journalists. The Media Register is managed by the Media Development Agency of the Republic of Azerbaijan (MEDIA Agency).</w:t>
      </w:r>
      <w:r w:rsidRPr="007D04BB">
        <w:rPr>
          <w:rFonts w:ascii="Arial" w:hAnsi="Arial" w:cs="Arial"/>
          <w:sz w:val="28"/>
          <w:szCs w:val="28"/>
        </w:rPr>
        <w:br/>
      </w:r>
      <w:r w:rsidRPr="007D04BB">
        <w:rPr>
          <w:rStyle w:val="Strong"/>
          <w:rFonts w:ascii="Arial" w:eastAsiaTheme="majorEastAsia" w:hAnsi="Arial" w:cs="Arial"/>
          <w:b w:val="0"/>
          <w:bCs w:val="0"/>
          <w:sz w:val="28"/>
          <w:szCs w:val="28"/>
        </w:rPr>
        <w:t>In this context, the Media Register plays a key role in ensuring transparency, accountability and proper systematization of media activities.</w:t>
      </w:r>
    </w:p>
    <w:p w14:paraId="3AEAB6D0" w14:textId="348A5341" w:rsidR="00900817" w:rsidRPr="007D04BB" w:rsidRDefault="00900817" w:rsidP="00242017">
      <w:pPr>
        <w:pStyle w:val="NormalWeb"/>
        <w:jc w:val="both"/>
        <w:rPr>
          <w:rFonts w:ascii="Arial" w:hAnsi="Arial" w:cs="Arial"/>
          <w:sz w:val="28"/>
          <w:szCs w:val="28"/>
        </w:rPr>
      </w:pPr>
      <w:r w:rsidRPr="007D04BB">
        <w:rPr>
          <w:rFonts w:ascii="Arial" w:hAnsi="Arial" w:cs="Arial"/>
          <w:sz w:val="28"/>
          <w:szCs w:val="28"/>
        </w:rPr>
        <w:t>According to paragraph 1.1 of the “Charter of the Agency for Media Development of the Republic of Azerbaijan” approved by the Decree of the President of the Republic of Azerbaijan dated January 12, 2021 No.1249, the Agency is responsible for supporting the development of media, training specialists in the field of media, organizing their additional education, organizing the activities of audiovisual and print media. It is also a public legal entity that acts to stimulate the application of new information and communication technologies and innovations in the field of media. In accordance with its Charter, the Agency has the right to cooperate with international organizations and relevant state authorities (institutions) of foreign countries in order to explore the possibilities of applying international best practices and to study the relevant experience of foreign states.</w:t>
      </w:r>
      <w:r w:rsidRPr="007D04BB">
        <w:rPr>
          <w:rFonts w:ascii="Arial" w:hAnsi="Arial" w:cs="Arial"/>
          <w:sz w:val="28"/>
          <w:szCs w:val="28"/>
        </w:rPr>
        <w:br/>
      </w:r>
      <w:r w:rsidRPr="007D04BB">
        <w:rPr>
          <w:rStyle w:val="Strong"/>
          <w:rFonts w:ascii="Arial" w:eastAsiaTheme="majorEastAsia" w:hAnsi="Arial" w:cs="Arial"/>
          <w:b w:val="0"/>
          <w:bCs w:val="0"/>
          <w:sz w:val="28"/>
          <w:szCs w:val="28"/>
        </w:rPr>
        <w:t>Accordingly, the Agency’s mandate provides a solid institutional foundation for expanding international cooperation in the media s</w:t>
      </w:r>
      <w:r w:rsidR="00C2402E" w:rsidRPr="007D04BB">
        <w:rPr>
          <w:rStyle w:val="Strong"/>
          <w:rFonts w:ascii="Arial" w:eastAsiaTheme="majorEastAsia" w:hAnsi="Arial" w:cs="Arial"/>
          <w:b w:val="0"/>
          <w:bCs w:val="0"/>
          <w:sz w:val="28"/>
          <w:szCs w:val="28"/>
        </w:rPr>
        <w:t>phere</w:t>
      </w:r>
      <w:r w:rsidRPr="007D04BB">
        <w:rPr>
          <w:rStyle w:val="Strong"/>
          <w:rFonts w:ascii="Arial" w:eastAsiaTheme="majorEastAsia" w:hAnsi="Arial" w:cs="Arial"/>
          <w:b w:val="0"/>
          <w:bCs w:val="0"/>
          <w:sz w:val="28"/>
          <w:szCs w:val="28"/>
        </w:rPr>
        <w:t>.</w:t>
      </w:r>
    </w:p>
    <w:p w14:paraId="59741730" w14:textId="77777777" w:rsidR="00900817" w:rsidRPr="007D04BB" w:rsidRDefault="00900817" w:rsidP="00242017">
      <w:pPr>
        <w:pStyle w:val="NormalWeb"/>
        <w:jc w:val="both"/>
        <w:rPr>
          <w:rFonts w:ascii="Arial" w:hAnsi="Arial" w:cs="Arial"/>
          <w:b/>
          <w:bCs/>
          <w:sz w:val="28"/>
          <w:szCs w:val="28"/>
        </w:rPr>
      </w:pPr>
      <w:r w:rsidRPr="007D04BB">
        <w:rPr>
          <w:rFonts w:ascii="Arial" w:hAnsi="Arial" w:cs="Arial"/>
          <w:sz w:val="28"/>
          <w:szCs w:val="28"/>
        </w:rPr>
        <w:t>The Media Development Agency of the Republic of Azerbaijan has placed special emphasis, since its establishment, on the development of bilateral and multilateral cooperation in the media sphere with Turkic States, the implementation of joint projects and the exchange of experiences. In this regard, efforts are being intensively made to establish cooperation between the responsible organizations for the development and coordination of the media sphere in the Republic of Azerbaijan and Turkic States, to facilitate mutual exchange of experiences in the activities of the communication-related structural divisions of state bodies and institutions, to organize experience exchange in the fields of media education and media literacy, as well as to strengthen the relations between media entities.</w:t>
      </w:r>
      <w:r w:rsidRPr="007D04BB">
        <w:rPr>
          <w:rFonts w:ascii="Arial" w:hAnsi="Arial" w:cs="Arial"/>
          <w:sz w:val="28"/>
          <w:szCs w:val="28"/>
        </w:rPr>
        <w:br/>
      </w:r>
      <w:r w:rsidRPr="007D04BB">
        <w:rPr>
          <w:rStyle w:val="Strong"/>
          <w:rFonts w:ascii="Arial" w:eastAsiaTheme="majorEastAsia" w:hAnsi="Arial" w:cs="Arial"/>
          <w:b w:val="0"/>
          <w:bCs w:val="0"/>
          <w:sz w:val="28"/>
          <w:szCs w:val="28"/>
        </w:rPr>
        <w:t>In particular, cooperation with the states of the Turkic world is identified as a strategic priority.</w:t>
      </w:r>
    </w:p>
    <w:p w14:paraId="55AA6D2B" w14:textId="1E1D8363" w:rsidR="00900817" w:rsidRPr="007D04BB" w:rsidRDefault="00900817" w:rsidP="00242017">
      <w:pPr>
        <w:pStyle w:val="NormalWeb"/>
        <w:jc w:val="both"/>
        <w:rPr>
          <w:rFonts w:ascii="Arial" w:hAnsi="Arial" w:cs="Arial"/>
          <w:b/>
          <w:bCs/>
          <w:sz w:val="28"/>
          <w:szCs w:val="28"/>
          <w:lang w:val="ky-KG"/>
        </w:rPr>
      </w:pPr>
      <w:r w:rsidRPr="007D04BB">
        <w:rPr>
          <w:rFonts w:ascii="Arial" w:hAnsi="Arial" w:cs="Arial"/>
          <w:sz w:val="28"/>
          <w:szCs w:val="28"/>
        </w:rPr>
        <w:t>It should be noted that, within the framework of cooperation in the media sphere with Turkic States, a number of memorandums have been signed to date.</w:t>
      </w:r>
      <w:r w:rsidRPr="007D04BB">
        <w:rPr>
          <w:rFonts w:ascii="Arial" w:hAnsi="Arial" w:cs="Arial"/>
          <w:sz w:val="28"/>
          <w:szCs w:val="28"/>
        </w:rPr>
        <w:br/>
      </w:r>
      <w:r w:rsidRPr="007D04BB">
        <w:rPr>
          <w:rStyle w:val="Strong"/>
          <w:rFonts w:ascii="Arial" w:eastAsiaTheme="majorEastAsia" w:hAnsi="Arial" w:cs="Arial"/>
          <w:b w:val="0"/>
          <w:bCs w:val="0"/>
          <w:sz w:val="28"/>
          <w:szCs w:val="28"/>
        </w:rPr>
        <w:t>In this regard, the following agreements and joint initiatives may be highlighted as practical outcomes of such cooperation</w:t>
      </w:r>
      <w:r w:rsidR="00A55850" w:rsidRPr="007D04BB">
        <w:rPr>
          <w:rStyle w:val="Strong"/>
          <w:rFonts w:ascii="Arial" w:eastAsiaTheme="majorEastAsia" w:hAnsi="Arial" w:cs="Arial"/>
          <w:b w:val="0"/>
          <w:bCs w:val="0"/>
          <w:sz w:val="28"/>
          <w:szCs w:val="28"/>
          <w:lang w:val="ky-KG"/>
        </w:rPr>
        <w:t>.</w:t>
      </w:r>
    </w:p>
    <w:p w14:paraId="062AF792" w14:textId="77777777" w:rsidR="00900817" w:rsidRPr="007D04BB" w:rsidRDefault="00900817" w:rsidP="00242017">
      <w:pPr>
        <w:pStyle w:val="NormalWeb"/>
        <w:jc w:val="both"/>
        <w:rPr>
          <w:rFonts w:ascii="Arial" w:hAnsi="Arial" w:cs="Arial"/>
          <w:sz w:val="28"/>
          <w:szCs w:val="28"/>
        </w:rPr>
      </w:pPr>
      <w:r w:rsidRPr="007D04BB">
        <w:rPr>
          <w:rFonts w:ascii="Arial" w:hAnsi="Arial" w:cs="Arial"/>
          <w:sz w:val="28"/>
          <w:szCs w:val="28"/>
        </w:rPr>
        <w:t>On August 24, 2022, during the official visit to Azerbaijan of the President of the Republic of Kazakhstan, Kassym-Jomart Tokayev, the Foreign Ministers of the two countries signed a Memorandum of Understanding between the Media Development Agency of the Republic of Azerbaijan and the Ministry of Information and Social Development of the Republic of Kazakhstan.</w:t>
      </w:r>
    </w:p>
    <w:p w14:paraId="39685390" w14:textId="21BCC5D5" w:rsidR="00900817" w:rsidRPr="007D04BB" w:rsidRDefault="00900817" w:rsidP="00242017">
      <w:pPr>
        <w:pStyle w:val="NormalWeb"/>
        <w:jc w:val="both"/>
        <w:rPr>
          <w:rFonts w:ascii="Arial" w:hAnsi="Arial" w:cs="Arial"/>
          <w:b/>
          <w:bCs/>
          <w:sz w:val="28"/>
          <w:szCs w:val="28"/>
        </w:rPr>
      </w:pPr>
      <w:r w:rsidRPr="007D04BB">
        <w:rPr>
          <w:rFonts w:ascii="Arial" w:hAnsi="Arial" w:cs="Arial"/>
          <w:sz w:val="28"/>
          <w:szCs w:val="28"/>
        </w:rPr>
        <w:t xml:space="preserve">On March 11, 2024, during the official visit of the President of the Republic of Kazakhstan, Kassym-Jomart Tokayev, the Memorandum of Cooperation </w:t>
      </w:r>
      <w:r w:rsidR="00A55850" w:rsidRPr="007D04BB">
        <w:rPr>
          <w:rFonts w:ascii="Arial" w:hAnsi="Arial" w:cs="Arial"/>
          <w:sz w:val="28"/>
          <w:szCs w:val="28"/>
        </w:rPr>
        <w:t xml:space="preserve">was signed </w:t>
      </w:r>
      <w:r w:rsidRPr="007D04BB">
        <w:rPr>
          <w:rFonts w:ascii="Arial" w:hAnsi="Arial" w:cs="Arial"/>
          <w:sz w:val="28"/>
          <w:szCs w:val="28"/>
        </w:rPr>
        <w:t>between the Media Development Agency of the Republic of Azerbaijan and the "Central Communications Service" under the President of the Republic of Kazakhstan.</w:t>
      </w:r>
    </w:p>
    <w:p w14:paraId="725A85A3" w14:textId="77777777" w:rsidR="00900817" w:rsidRPr="007D04BB" w:rsidRDefault="00900817" w:rsidP="00242017">
      <w:pPr>
        <w:pStyle w:val="NormalWeb"/>
        <w:jc w:val="both"/>
        <w:rPr>
          <w:rFonts w:ascii="Arial" w:hAnsi="Arial" w:cs="Arial"/>
          <w:sz w:val="28"/>
          <w:szCs w:val="28"/>
        </w:rPr>
      </w:pPr>
      <w:r w:rsidRPr="007D04BB">
        <w:rPr>
          <w:rFonts w:ascii="Arial" w:hAnsi="Arial" w:cs="Arial"/>
          <w:sz w:val="28"/>
          <w:szCs w:val="28"/>
        </w:rPr>
        <w:t>On June 17, 2022, a meeting was held between the Executive Director of the Media Development Agency of the Republic of Azerbaijan, Ahmad Ismayilov, and the delegation headed by Kanat Iskakov, Chairman of the Information Committee of the Ministry of Information and Social Development of the Republic of Kazakhstan (now the Ministry of Culture and Information).</w:t>
      </w:r>
    </w:p>
    <w:p w14:paraId="15C5C59D" w14:textId="4DB2116F" w:rsidR="00900817" w:rsidRPr="007D04BB" w:rsidRDefault="00900817" w:rsidP="00242017">
      <w:pPr>
        <w:pStyle w:val="NormalWeb"/>
        <w:jc w:val="both"/>
        <w:rPr>
          <w:rFonts w:ascii="Arial" w:hAnsi="Arial" w:cs="Arial"/>
          <w:sz w:val="28"/>
          <w:szCs w:val="28"/>
        </w:rPr>
      </w:pPr>
      <w:r w:rsidRPr="007D04BB">
        <w:rPr>
          <w:rFonts w:ascii="Arial" w:hAnsi="Arial" w:cs="Arial"/>
          <w:sz w:val="28"/>
          <w:szCs w:val="28"/>
        </w:rPr>
        <w:t>On December 20, 2022, the Azerbaijan delegation participated in the 1st Central Asia Media Forum held in Astana</w:t>
      </w:r>
      <w:r w:rsidR="000B140B" w:rsidRPr="007D04BB">
        <w:rPr>
          <w:rFonts w:ascii="Arial" w:hAnsi="Arial" w:cs="Arial"/>
          <w:sz w:val="28"/>
          <w:szCs w:val="28"/>
        </w:rPr>
        <w:t>.</w:t>
      </w:r>
      <w:r w:rsidRPr="007D04BB">
        <w:rPr>
          <w:rFonts w:ascii="Arial" w:hAnsi="Arial" w:cs="Arial"/>
          <w:sz w:val="28"/>
          <w:szCs w:val="28"/>
        </w:rPr>
        <w:t>, with over 300 guests in attendance, including officials, media and business representatives, political figures, media freedom advocates, representatives from international organizations involved in media development, as well as scholars and experts from various countries.</w:t>
      </w:r>
    </w:p>
    <w:p w14:paraId="5F3AD433" w14:textId="77777777" w:rsidR="00900817" w:rsidRPr="007D04BB" w:rsidRDefault="00900817" w:rsidP="00242017">
      <w:pPr>
        <w:pStyle w:val="NormalWeb"/>
        <w:jc w:val="both"/>
        <w:rPr>
          <w:rFonts w:ascii="Arial" w:hAnsi="Arial" w:cs="Arial"/>
          <w:sz w:val="28"/>
          <w:szCs w:val="28"/>
        </w:rPr>
      </w:pPr>
      <w:r w:rsidRPr="007D04BB">
        <w:rPr>
          <w:rFonts w:ascii="Arial" w:hAnsi="Arial" w:cs="Arial"/>
          <w:sz w:val="28"/>
          <w:szCs w:val="28"/>
        </w:rPr>
        <w:t>On November 5, 2024, an online seminar on "Media Literacy" with the participation of journalists from Azerbaijan and Kazakhstan was held via the Zoom platform, organized by the Media Development Agency of the Republic of Azerbaijan and the "Central Communications Service" under the President of the Republic of Kazakhstan.</w:t>
      </w:r>
    </w:p>
    <w:p w14:paraId="6EEBA342" w14:textId="77777777" w:rsidR="00900817" w:rsidRPr="007D04BB" w:rsidRDefault="00900817" w:rsidP="00242017">
      <w:pPr>
        <w:pStyle w:val="NormalWeb"/>
        <w:jc w:val="both"/>
        <w:rPr>
          <w:rFonts w:ascii="Arial" w:hAnsi="Arial" w:cs="Arial"/>
          <w:sz w:val="28"/>
          <w:szCs w:val="28"/>
        </w:rPr>
      </w:pPr>
      <w:r w:rsidRPr="007D04BB">
        <w:rPr>
          <w:rFonts w:ascii="Arial" w:hAnsi="Arial" w:cs="Arial"/>
          <w:sz w:val="28"/>
          <w:szCs w:val="28"/>
        </w:rPr>
        <w:t>On December 16, 2024, within the framework of the "Media Literacy Week”, a meeting was held at the Media Development Agency with the delegation led by Dmitriy Goloburdan, Deputy Director of the "Central Communications Service" under the President of the Republic of Kazakhstan. On December 17, the Kazakh delegation participated in the "Media Literacy" Conference.</w:t>
      </w:r>
    </w:p>
    <w:p w14:paraId="60E3090B" w14:textId="77777777" w:rsidR="00900817" w:rsidRPr="007D04BB" w:rsidRDefault="00900817" w:rsidP="00242017">
      <w:pPr>
        <w:pStyle w:val="NormalWeb"/>
        <w:jc w:val="both"/>
        <w:rPr>
          <w:rFonts w:ascii="Arial" w:hAnsi="Arial" w:cs="Arial"/>
          <w:b/>
          <w:bCs/>
          <w:sz w:val="28"/>
          <w:szCs w:val="28"/>
        </w:rPr>
      </w:pPr>
      <w:r w:rsidRPr="007D04BB">
        <w:rPr>
          <w:rFonts w:ascii="Arial" w:hAnsi="Arial" w:cs="Arial"/>
          <w:sz w:val="28"/>
          <w:szCs w:val="28"/>
        </w:rPr>
        <w:t>On April 16–17, 2025, the delegation of the Media Development Agency participated in the 2nd Central Asia Media Forum held in Astana, and a bilateral meeting was held with the Ministry of Culture and Information of the Republic of Kazakhstan, emphasizing cooperation in information security and new initiatives.</w:t>
      </w:r>
      <w:r w:rsidRPr="007D04BB">
        <w:rPr>
          <w:rFonts w:ascii="Arial" w:hAnsi="Arial" w:cs="Arial"/>
          <w:sz w:val="28"/>
          <w:szCs w:val="28"/>
        </w:rPr>
        <w:br/>
      </w:r>
      <w:r w:rsidRPr="007D04BB">
        <w:rPr>
          <w:rStyle w:val="Strong"/>
          <w:rFonts w:ascii="Arial" w:eastAsiaTheme="majorEastAsia" w:hAnsi="Arial" w:cs="Arial"/>
          <w:b w:val="0"/>
          <w:bCs w:val="0"/>
          <w:sz w:val="28"/>
          <w:szCs w:val="28"/>
        </w:rPr>
        <w:t>These engagements underscore the deepening and multidimensional nature of bilateral cooperation.</w:t>
      </w:r>
    </w:p>
    <w:p w14:paraId="00DEE4C2" w14:textId="1D554634" w:rsidR="00900817" w:rsidRPr="007D04BB" w:rsidRDefault="00900817" w:rsidP="00242017">
      <w:pPr>
        <w:pStyle w:val="NormalWeb"/>
        <w:jc w:val="both"/>
        <w:rPr>
          <w:rFonts w:ascii="Arial" w:hAnsi="Arial" w:cs="Arial"/>
          <w:sz w:val="28"/>
          <w:szCs w:val="28"/>
        </w:rPr>
      </w:pPr>
      <w:r w:rsidRPr="007D04BB">
        <w:rPr>
          <w:rFonts w:ascii="Arial" w:hAnsi="Arial" w:cs="Arial"/>
          <w:sz w:val="28"/>
          <w:szCs w:val="28"/>
        </w:rPr>
        <w:t xml:space="preserve">On July </w:t>
      </w:r>
      <w:r w:rsidR="00747B9D" w:rsidRPr="007D04BB">
        <w:rPr>
          <w:rFonts w:ascii="Arial" w:hAnsi="Arial" w:cs="Arial"/>
          <w:sz w:val="28"/>
          <w:szCs w:val="28"/>
        </w:rPr>
        <w:t>19-</w:t>
      </w:r>
      <w:r w:rsidRPr="007D04BB">
        <w:rPr>
          <w:rFonts w:ascii="Arial" w:hAnsi="Arial" w:cs="Arial"/>
          <w:sz w:val="28"/>
          <w:szCs w:val="28"/>
        </w:rPr>
        <w:t>21, 2025, within the framework of the 3rd Shusha Global Media Forum, Azerbaijan’s “AnewZ” television channel reached an agreement on strategic media partnership with the Television and Radio Complex of the Republic of Kazakhstan (PTRK).</w:t>
      </w:r>
    </w:p>
    <w:p w14:paraId="6B32ABC2" w14:textId="74B266B1" w:rsidR="009F2C41" w:rsidRPr="007D04BB" w:rsidRDefault="009F2C41" w:rsidP="00242017">
      <w:pPr>
        <w:pStyle w:val="NormalWeb"/>
        <w:jc w:val="both"/>
        <w:rPr>
          <w:rStyle w:val="Strong"/>
          <w:rFonts w:ascii="Arial" w:eastAsiaTheme="majorEastAsia" w:hAnsi="Arial" w:cs="Arial"/>
          <w:b w:val="0"/>
          <w:bCs w:val="0"/>
          <w:sz w:val="28"/>
          <w:szCs w:val="28"/>
        </w:rPr>
      </w:pPr>
      <w:r w:rsidRPr="007D04BB">
        <w:rPr>
          <w:rFonts w:ascii="Arial" w:hAnsi="Arial" w:cs="Arial"/>
          <w:sz w:val="28"/>
          <w:szCs w:val="28"/>
        </w:rPr>
        <w:t>On July 22, 2023, within the framework of the 1st Shusha Global Media Forum, a memorandum of cooperation was signed between Azerbaijan’s “ARB 24” TV channel and Kyrgyz</w:t>
      </w:r>
      <w:r w:rsidRPr="007D04BB">
        <w:rPr>
          <w:rFonts w:ascii="Arial" w:hAnsi="Arial" w:cs="Arial"/>
          <w:sz w:val="28"/>
          <w:szCs w:val="28"/>
          <w:lang w:val="ky-KG"/>
        </w:rPr>
        <w:t xml:space="preserve"> </w:t>
      </w:r>
      <w:r w:rsidRPr="007D04BB">
        <w:rPr>
          <w:rFonts w:ascii="Arial" w:hAnsi="Arial" w:cs="Arial"/>
          <w:sz w:val="28"/>
          <w:szCs w:val="28"/>
        </w:rPr>
        <w:t>Republic’s “Ala-Too 24” TV channel.</w:t>
      </w:r>
      <w:r w:rsidRPr="007D04BB">
        <w:rPr>
          <w:rFonts w:ascii="Arial" w:hAnsi="Arial" w:cs="Arial"/>
          <w:sz w:val="28"/>
          <w:szCs w:val="28"/>
        </w:rPr>
        <w:br/>
      </w:r>
      <w:r w:rsidRPr="007D04BB">
        <w:rPr>
          <w:rStyle w:val="Strong"/>
          <w:rFonts w:ascii="Arial" w:eastAsiaTheme="majorEastAsia" w:hAnsi="Arial" w:cs="Arial"/>
          <w:b w:val="0"/>
          <w:bCs w:val="0"/>
          <w:sz w:val="28"/>
          <w:szCs w:val="28"/>
        </w:rPr>
        <w:t>Thus, cooperation with the Kyrgyz Republic has also expanded within the framework of Turkic media relations.</w:t>
      </w:r>
    </w:p>
    <w:p w14:paraId="7B1A8211" w14:textId="025D0906" w:rsidR="00747B9D" w:rsidRPr="007D04BB" w:rsidRDefault="00747B9D" w:rsidP="00242017">
      <w:pPr>
        <w:pStyle w:val="NormalWeb"/>
        <w:jc w:val="both"/>
        <w:rPr>
          <w:rFonts w:ascii="Arial" w:hAnsi="Arial" w:cs="Arial"/>
          <w:sz w:val="28"/>
          <w:szCs w:val="28"/>
        </w:rPr>
      </w:pPr>
      <w:r w:rsidRPr="007D04BB">
        <w:rPr>
          <w:rFonts w:ascii="Arial" w:hAnsi="Arial" w:cs="Arial"/>
          <w:sz w:val="28"/>
          <w:szCs w:val="28"/>
        </w:rPr>
        <w:t>The 4th Shusha Global Media Forum was held on July 13-14, 2026 in Shusha, Azerbaijan, on the theme "The Mission of Media in Promoting Peace: Restoring Truth and Rebuilding Trust." The event was attended by media authorities from Kazakhstan, Kyrgyzstan, Uzbekistan and Turkey, as well as officials from various media entities.</w:t>
      </w:r>
    </w:p>
    <w:p w14:paraId="7F38FDBA" w14:textId="77777777" w:rsidR="00747B9D" w:rsidRPr="007D04BB" w:rsidRDefault="00900817" w:rsidP="00747B9D">
      <w:pPr>
        <w:pStyle w:val="NormalWeb"/>
        <w:jc w:val="both"/>
        <w:rPr>
          <w:rFonts w:ascii="Arial" w:hAnsi="Arial" w:cs="Arial"/>
          <w:sz w:val="28"/>
          <w:szCs w:val="28"/>
        </w:rPr>
      </w:pPr>
      <w:r w:rsidRPr="007D04BB">
        <w:rPr>
          <w:rFonts w:ascii="Arial" w:hAnsi="Arial" w:cs="Arial"/>
          <w:sz w:val="28"/>
          <w:szCs w:val="28"/>
        </w:rPr>
        <w:t>The Memorandum of Understanding on "Strategic Cooperation in the Media Sphere between the Republic of Azerbaijan and the Republic of Türkiye," signed in Baku on December 10, 2020, was approved by Presidential Decree No. 257-VIQ dated February 1, 2021, resulting in the establishment of a joint Türkiye-Azerbaijan Media Platform.</w:t>
      </w:r>
      <w:r w:rsidR="00747B9D" w:rsidRPr="007D04BB">
        <w:rPr>
          <w:rFonts w:ascii="Arial" w:hAnsi="Arial" w:cs="Arial"/>
          <w:sz w:val="28"/>
          <w:szCs w:val="28"/>
        </w:rPr>
        <w:t xml:space="preserve"> On February 19, 2025, a round table was held on the topic "5 years of the Memorandum of Understanding on Strategic Cooperation in the Media Field between the Republic of Azerbaijan and the Republic of Turkey: Review of Joint Activities, Future Goals" organized by the Social Research Center (STM) of the Republic of Azerbaijan, the Baku Press Office of the Communications Department of the Presidential Administration of Turkey, and the Media Development Agency of the Republic of Azerbaijan.</w:t>
      </w:r>
    </w:p>
    <w:p w14:paraId="06E54C53" w14:textId="0B63EECF" w:rsidR="00900817" w:rsidRPr="007D04BB" w:rsidRDefault="00747B9D" w:rsidP="00242017">
      <w:pPr>
        <w:pStyle w:val="NormalWeb"/>
        <w:jc w:val="both"/>
        <w:rPr>
          <w:rFonts w:ascii="Arial" w:hAnsi="Arial" w:cs="Arial"/>
          <w:sz w:val="28"/>
          <w:szCs w:val="28"/>
        </w:rPr>
      </w:pPr>
      <w:r w:rsidRPr="007D04BB">
        <w:rPr>
          <w:rFonts w:ascii="Arial" w:hAnsi="Arial" w:cs="Arial"/>
          <w:sz w:val="28"/>
          <w:szCs w:val="28"/>
        </w:rPr>
        <w:t>On March 27, 2026, a "Memorandum of Understanding on the Establishment of the Joint Working Commission and Committees of the Azerbaijan-Turkey Joint Media Platform between the Media Development Agency of the Republic of Azerbaijan and the Public Relations Department of the Presidential Administration of Turkey" was signed.</w:t>
      </w:r>
    </w:p>
    <w:p w14:paraId="25ADC5A9" w14:textId="77777777" w:rsidR="00900817" w:rsidRPr="007D04BB" w:rsidRDefault="00900817" w:rsidP="00242017">
      <w:pPr>
        <w:pStyle w:val="NormalWeb"/>
        <w:jc w:val="both"/>
        <w:rPr>
          <w:rFonts w:ascii="Arial" w:hAnsi="Arial" w:cs="Arial"/>
          <w:sz w:val="28"/>
          <w:szCs w:val="28"/>
        </w:rPr>
      </w:pPr>
      <w:r w:rsidRPr="007D04BB">
        <w:rPr>
          <w:rFonts w:ascii="Arial" w:hAnsi="Arial" w:cs="Arial"/>
          <w:sz w:val="28"/>
          <w:szCs w:val="28"/>
        </w:rPr>
        <w:t>From July 12 to 14, 2021, within the framework of the Distance Education Project, the "Journalism in Crisis Situations" International Online Training Program was held.</w:t>
      </w:r>
    </w:p>
    <w:p w14:paraId="1684A3C2" w14:textId="77777777" w:rsidR="00900817" w:rsidRPr="007D04BB" w:rsidRDefault="00900817" w:rsidP="00242017">
      <w:pPr>
        <w:pStyle w:val="NormalWeb"/>
        <w:jc w:val="both"/>
        <w:rPr>
          <w:rFonts w:ascii="Arial" w:hAnsi="Arial" w:cs="Arial"/>
          <w:sz w:val="28"/>
          <w:szCs w:val="28"/>
        </w:rPr>
      </w:pPr>
      <w:r w:rsidRPr="007D04BB">
        <w:rPr>
          <w:rFonts w:ascii="Arial" w:hAnsi="Arial" w:cs="Arial"/>
          <w:sz w:val="28"/>
          <w:szCs w:val="28"/>
        </w:rPr>
        <w:t>On August 9, 2021, the "Military Journalism" training program was launched in Ankara with the participation of 24 Azerbaijani journalists.</w:t>
      </w:r>
    </w:p>
    <w:p w14:paraId="798B0F28" w14:textId="77777777" w:rsidR="00900817" w:rsidRPr="007D04BB" w:rsidRDefault="00900817" w:rsidP="00242017">
      <w:pPr>
        <w:pStyle w:val="NormalWeb"/>
        <w:jc w:val="both"/>
        <w:rPr>
          <w:rFonts w:ascii="Arial" w:hAnsi="Arial" w:cs="Arial"/>
          <w:b/>
          <w:bCs/>
          <w:sz w:val="28"/>
          <w:szCs w:val="28"/>
        </w:rPr>
      </w:pPr>
      <w:r w:rsidRPr="007D04BB">
        <w:rPr>
          <w:rFonts w:ascii="Arial" w:hAnsi="Arial" w:cs="Arial"/>
          <w:sz w:val="28"/>
          <w:szCs w:val="28"/>
        </w:rPr>
        <w:t>From 2022 to 2025, numerous meetings, forums, training programs, summits, conferences and exchanges were organized with the participation of Turkish media institutions and experts, including Stratcom Summit 22, media forums, trainings, and Media Literacy initiatives.</w:t>
      </w:r>
      <w:r w:rsidRPr="007D04BB">
        <w:rPr>
          <w:rFonts w:ascii="Arial" w:hAnsi="Arial" w:cs="Arial"/>
          <w:sz w:val="28"/>
          <w:szCs w:val="28"/>
        </w:rPr>
        <w:br/>
      </w:r>
      <w:r w:rsidRPr="007D04BB">
        <w:rPr>
          <w:rStyle w:val="Strong"/>
          <w:rFonts w:ascii="Arial" w:eastAsiaTheme="majorEastAsia" w:hAnsi="Arial" w:cs="Arial"/>
          <w:b w:val="0"/>
          <w:bCs w:val="0"/>
          <w:sz w:val="28"/>
          <w:szCs w:val="28"/>
        </w:rPr>
        <w:t>These initiatives significantly strengthened strategic partnership and professional interaction between the two countries.</w:t>
      </w:r>
    </w:p>
    <w:p w14:paraId="3465582F" w14:textId="52CAD4F5" w:rsidR="00672652" w:rsidRPr="007D04BB" w:rsidRDefault="00900817" w:rsidP="00242017">
      <w:pPr>
        <w:pStyle w:val="NormalWeb"/>
        <w:jc w:val="both"/>
        <w:rPr>
          <w:rFonts w:ascii="Arial" w:hAnsi="Arial" w:cs="Arial"/>
          <w:b/>
          <w:bCs/>
          <w:sz w:val="28"/>
          <w:szCs w:val="28"/>
          <w:lang w:val="ky-KG"/>
        </w:rPr>
      </w:pPr>
      <w:r w:rsidRPr="007D04BB">
        <w:rPr>
          <w:rStyle w:val="Strong"/>
          <w:rFonts w:ascii="Arial" w:eastAsiaTheme="majorEastAsia" w:hAnsi="Arial" w:cs="Arial"/>
          <w:b w:val="0"/>
          <w:bCs w:val="0"/>
          <w:sz w:val="28"/>
          <w:szCs w:val="28"/>
        </w:rPr>
        <w:t>A special place in regional cooperation is occupied by interaction with the Republic of Uzbekistan</w:t>
      </w:r>
      <w:r w:rsidR="009765C9" w:rsidRPr="007D04BB">
        <w:rPr>
          <w:rStyle w:val="Strong"/>
          <w:rFonts w:ascii="Arial" w:eastAsiaTheme="majorEastAsia" w:hAnsi="Arial" w:cs="Arial"/>
          <w:b w:val="0"/>
          <w:bCs w:val="0"/>
          <w:sz w:val="28"/>
          <w:szCs w:val="28"/>
          <w:lang w:val="ky-KG"/>
        </w:rPr>
        <w:t>:</w:t>
      </w:r>
    </w:p>
    <w:p w14:paraId="5A11CD82" w14:textId="1A045CB5" w:rsidR="00900817" w:rsidRPr="007D04BB" w:rsidRDefault="00900817" w:rsidP="00242017">
      <w:pPr>
        <w:pStyle w:val="NormalWeb"/>
        <w:jc w:val="both"/>
        <w:rPr>
          <w:rFonts w:ascii="Arial" w:hAnsi="Arial" w:cs="Arial"/>
          <w:b/>
          <w:bCs/>
          <w:sz w:val="28"/>
          <w:szCs w:val="28"/>
        </w:rPr>
      </w:pPr>
      <w:r w:rsidRPr="007D04BB">
        <w:rPr>
          <w:rFonts w:ascii="Arial" w:hAnsi="Arial" w:cs="Arial"/>
          <w:sz w:val="28"/>
          <w:szCs w:val="28"/>
        </w:rPr>
        <w:t>On June 20, 2022, a Memorandum of Understanding was signed in Tashkent between the Media Development Agency of the Republic of Azerbaijan and the Information and Mass Communications Agency under the Administration of the President of the Republic of Uzbekistan.</w:t>
      </w:r>
    </w:p>
    <w:p w14:paraId="7805D674" w14:textId="77777777" w:rsidR="00900817" w:rsidRPr="007D04BB" w:rsidRDefault="00900817" w:rsidP="00242017">
      <w:pPr>
        <w:pStyle w:val="NormalWeb"/>
        <w:jc w:val="both"/>
        <w:rPr>
          <w:rFonts w:ascii="Arial" w:hAnsi="Arial" w:cs="Arial"/>
          <w:sz w:val="28"/>
          <w:szCs w:val="28"/>
        </w:rPr>
      </w:pPr>
      <w:r w:rsidRPr="007D04BB">
        <w:rPr>
          <w:rFonts w:ascii="Arial" w:hAnsi="Arial" w:cs="Arial"/>
          <w:sz w:val="28"/>
          <w:szCs w:val="28"/>
        </w:rPr>
        <w:t>On August 22, 2023, a Roadmap for the Development of Cooperation in the Media Sector between Azerbaijan and Uzbekistan was signed.</w:t>
      </w:r>
    </w:p>
    <w:p w14:paraId="3CA854DC" w14:textId="5A05CB62" w:rsidR="00747B9D" w:rsidRPr="007D04BB" w:rsidRDefault="00900817" w:rsidP="00242017">
      <w:pPr>
        <w:pStyle w:val="NormalWeb"/>
        <w:jc w:val="both"/>
        <w:rPr>
          <w:rFonts w:ascii="Arial" w:hAnsi="Arial" w:cs="Arial"/>
          <w:sz w:val="28"/>
          <w:szCs w:val="28"/>
        </w:rPr>
      </w:pPr>
      <w:r w:rsidRPr="007D04BB">
        <w:rPr>
          <w:rFonts w:ascii="Arial" w:hAnsi="Arial" w:cs="Arial"/>
          <w:sz w:val="28"/>
          <w:szCs w:val="28"/>
        </w:rPr>
        <w:t>From September 23–25, 2024, the first Uzbekistan–Azerbaijan Media Forum was held in Tashkent, and on September 30, 2025, the second forum was held in Baku.</w:t>
      </w:r>
      <w:r w:rsidR="00747B9D" w:rsidRPr="007D04BB">
        <w:rPr>
          <w:rFonts w:ascii="Arial" w:hAnsi="Arial" w:cs="Arial"/>
          <w:sz w:val="28"/>
          <w:szCs w:val="28"/>
        </w:rPr>
        <w:t xml:space="preserve"> </w:t>
      </w:r>
    </w:p>
    <w:p w14:paraId="2B5843DF" w14:textId="52D99871" w:rsidR="00747B9D" w:rsidRPr="007D04BB" w:rsidRDefault="00747B9D" w:rsidP="00747B9D">
      <w:pPr>
        <w:spacing w:before="100" w:beforeAutospacing="1" w:after="100" w:afterAutospacing="1" w:line="240" w:lineRule="auto"/>
        <w:jc w:val="both"/>
        <w:rPr>
          <w:rFonts w:ascii="Arial" w:eastAsia="Times New Roman" w:hAnsi="Arial" w:cs="Arial"/>
          <w:sz w:val="28"/>
          <w:szCs w:val="28"/>
        </w:rPr>
      </w:pPr>
      <w:r w:rsidRPr="007D04BB">
        <w:rPr>
          <w:rFonts w:ascii="Arial" w:eastAsia="Times New Roman" w:hAnsi="Arial" w:cs="Arial"/>
          <w:sz w:val="28"/>
          <w:szCs w:val="28"/>
        </w:rPr>
        <w:t>At the meeting held between the Executive Director of the Media Development Agency and the Minister of Culture and Information of the Republic of Kazakhstan within the framework of the II Central Asia Media Forum on the topic "Central Asia in the era of global challenges: Media as a strategic development tool" held in Astana, Republic of Kazakhstan, on April 16-17, 2025, the importance of strengthening cooperation in the field of information security between the two countries, deepening mutual relations, and implementing new initiatives was emphasized, and issues arising from the relevant Memorandum of Understanding signed between the parties were also touched upon.</w:t>
      </w:r>
    </w:p>
    <w:p w14:paraId="1301255E" w14:textId="3D6A9379" w:rsidR="00900817" w:rsidRPr="007D04BB" w:rsidRDefault="00900817" w:rsidP="00242017">
      <w:pPr>
        <w:pStyle w:val="NormalWeb"/>
        <w:jc w:val="both"/>
        <w:rPr>
          <w:rFonts w:ascii="Arial" w:hAnsi="Arial" w:cs="Arial"/>
          <w:sz w:val="28"/>
          <w:szCs w:val="28"/>
        </w:rPr>
      </w:pPr>
      <w:r w:rsidRPr="007D04BB">
        <w:rPr>
          <w:rStyle w:val="Strong"/>
          <w:rFonts w:ascii="Arial" w:eastAsiaTheme="majorEastAsia" w:hAnsi="Arial" w:cs="Arial"/>
          <w:b w:val="0"/>
          <w:bCs w:val="0"/>
          <w:sz w:val="28"/>
          <w:szCs w:val="28"/>
        </w:rPr>
        <w:t>These activities clearly demonstrate the sustainable and forward-looking nature of bilateral media cooperation.</w:t>
      </w:r>
    </w:p>
    <w:p w14:paraId="4CB36062" w14:textId="281A2BDD" w:rsidR="00900817" w:rsidRPr="007D04BB" w:rsidRDefault="00900817" w:rsidP="00242017">
      <w:pPr>
        <w:pStyle w:val="NormalWeb"/>
        <w:jc w:val="both"/>
        <w:rPr>
          <w:rFonts w:ascii="Arial" w:hAnsi="Arial" w:cs="Arial"/>
          <w:sz w:val="28"/>
          <w:szCs w:val="28"/>
        </w:rPr>
      </w:pPr>
      <w:r w:rsidRPr="007D04BB">
        <w:rPr>
          <w:rFonts w:ascii="Arial" w:hAnsi="Arial" w:cs="Arial"/>
          <w:sz w:val="28"/>
          <w:szCs w:val="28"/>
        </w:rPr>
        <w:t>Media authorities and entities from Kazakhstan, Kyrgyzstan and Türkiye have actively participated in international media forums held in Azerbaijan, including the Shusha Global Media Forums from 2022 to 2025</w:t>
      </w:r>
      <w:r w:rsidR="00747B9D" w:rsidRPr="007D04BB">
        <w:rPr>
          <w:rFonts w:ascii="Arial" w:hAnsi="Arial" w:cs="Arial"/>
          <w:sz w:val="28"/>
          <w:szCs w:val="28"/>
        </w:rPr>
        <w:t xml:space="preserve"> (in 2022 was held under the name of International Media Forum)</w:t>
      </w:r>
      <w:r w:rsidRPr="007D04BB">
        <w:rPr>
          <w:rFonts w:ascii="Arial" w:hAnsi="Arial" w:cs="Arial"/>
          <w:sz w:val="28"/>
          <w:szCs w:val="28"/>
        </w:rPr>
        <w:t>.</w:t>
      </w:r>
    </w:p>
    <w:p w14:paraId="51F41CAB" w14:textId="2FB520AB" w:rsidR="00900817" w:rsidRPr="007D04BB" w:rsidRDefault="00900817" w:rsidP="00242017">
      <w:pPr>
        <w:pStyle w:val="NormalWeb"/>
        <w:jc w:val="both"/>
        <w:rPr>
          <w:rFonts w:ascii="Arial" w:hAnsi="Arial" w:cs="Arial"/>
          <w:sz w:val="28"/>
          <w:szCs w:val="28"/>
        </w:rPr>
      </w:pPr>
      <w:r w:rsidRPr="007D04BB">
        <w:rPr>
          <w:rStyle w:val="Strong"/>
          <w:rFonts w:ascii="Arial" w:eastAsiaTheme="majorEastAsia" w:hAnsi="Arial" w:cs="Arial"/>
          <w:b w:val="0"/>
          <w:bCs w:val="0"/>
          <w:sz w:val="28"/>
          <w:szCs w:val="28"/>
        </w:rPr>
        <w:t>The cultural and humanitarian dimension further complements media cooperation.</w:t>
      </w:r>
      <w:r w:rsidR="009765C9" w:rsidRPr="007D04BB">
        <w:rPr>
          <w:rFonts w:ascii="Arial" w:hAnsi="Arial" w:cs="Arial"/>
          <w:b/>
          <w:bCs/>
          <w:sz w:val="28"/>
          <w:szCs w:val="28"/>
          <w:lang w:val="ky-KG"/>
        </w:rPr>
        <w:t xml:space="preserve"> </w:t>
      </w:r>
      <w:r w:rsidRPr="007D04BB">
        <w:rPr>
          <w:rFonts w:ascii="Arial" w:hAnsi="Arial" w:cs="Arial"/>
          <w:sz w:val="28"/>
          <w:szCs w:val="28"/>
        </w:rPr>
        <w:t>On December 10, 2023, within the framework of the closing ceremony of "Shusha – Cultural Capital of the Turkic World 2023," the “TURKSOY Media Award” and the “TURKSOY Special Award” were presented, followed by a meeting with award recipients at the Media Development Agency.</w:t>
      </w:r>
    </w:p>
    <w:p w14:paraId="52B305E1" w14:textId="0D5D03A5" w:rsidR="00747B9D" w:rsidRPr="007D04BB" w:rsidRDefault="00747B9D" w:rsidP="00747B9D">
      <w:pPr>
        <w:spacing w:before="100" w:beforeAutospacing="1" w:after="100" w:afterAutospacing="1" w:line="240" w:lineRule="auto"/>
        <w:jc w:val="both"/>
        <w:rPr>
          <w:rFonts w:ascii="Arial" w:eastAsia="Times New Roman" w:hAnsi="Arial" w:cs="Arial"/>
          <w:sz w:val="28"/>
          <w:szCs w:val="28"/>
        </w:rPr>
      </w:pPr>
      <w:r w:rsidRPr="007D04BB">
        <w:rPr>
          <w:rFonts w:ascii="Arial" w:eastAsia="Times New Roman" w:hAnsi="Arial" w:cs="Arial"/>
          <w:sz w:val="28"/>
          <w:szCs w:val="28"/>
        </w:rPr>
        <w:t>A series of visits to Azerbaijan by officials of state agencies responsible for the media sector of Turkic states and media representatives of these countries have taken place, and within the framework of these visits, visits to various media entities of our country, as well as media tours to Karabakh and other territories liberated from occupation, have been organized.</w:t>
      </w:r>
    </w:p>
    <w:p w14:paraId="098B4C8D" w14:textId="7B5B3A02" w:rsidR="00264CF0" w:rsidRPr="007D04BB" w:rsidRDefault="009765C9" w:rsidP="002155FD">
      <w:pPr>
        <w:pStyle w:val="NormalWeb"/>
        <w:jc w:val="both"/>
        <w:rPr>
          <w:rFonts w:ascii="Arial" w:hAnsi="Arial" w:cs="Arial"/>
          <w:b/>
          <w:bCs/>
          <w:sz w:val="28"/>
          <w:szCs w:val="28"/>
        </w:rPr>
      </w:pPr>
      <w:r w:rsidRPr="007D04BB">
        <w:rPr>
          <w:rStyle w:val="Strong"/>
          <w:rFonts w:ascii="Arial" w:eastAsiaTheme="majorEastAsia" w:hAnsi="Arial" w:cs="Arial"/>
          <w:b w:val="0"/>
          <w:bCs w:val="0"/>
          <w:sz w:val="28"/>
          <w:szCs w:val="28"/>
        </w:rPr>
        <w:t>Overall, the Republic of Azerbaijan has established itself as a key regional platform for international media dialogue among Turkic states.</w:t>
      </w:r>
      <w:r w:rsidRPr="007D04BB">
        <w:rPr>
          <w:rFonts w:ascii="Arial" w:hAnsi="Arial" w:cs="Arial"/>
          <w:b/>
          <w:bCs/>
          <w:sz w:val="28"/>
          <w:szCs w:val="28"/>
          <w:lang w:val="ky-KG"/>
        </w:rPr>
        <w:t xml:space="preserve"> </w:t>
      </w:r>
      <w:r w:rsidRPr="007D04BB">
        <w:rPr>
          <w:rFonts w:ascii="Arial" w:hAnsi="Arial" w:cs="Arial"/>
          <w:sz w:val="28"/>
          <w:szCs w:val="28"/>
        </w:rPr>
        <w:t>T</w:t>
      </w:r>
      <w:r w:rsidR="00900817" w:rsidRPr="007D04BB">
        <w:rPr>
          <w:rStyle w:val="Strong"/>
          <w:rFonts w:ascii="Arial" w:eastAsiaTheme="majorEastAsia" w:hAnsi="Arial" w:cs="Arial"/>
          <w:b w:val="0"/>
          <w:bCs w:val="0"/>
          <w:sz w:val="28"/>
          <w:szCs w:val="28"/>
        </w:rPr>
        <w:t>he initiatives and activities outlined above comprehensively demonstrate the systematic, consistent and strategic approach of the Republic of Azerbaijan to strengthening media cooperation with the states of the Turkic world and enhancing the regional and international information environment.</w:t>
      </w:r>
    </w:p>
    <w:p w14:paraId="25780665" w14:textId="573036AA" w:rsidR="00264CF0" w:rsidRDefault="00EC1BDC" w:rsidP="00EE6E03">
      <w:pPr>
        <w:pStyle w:val="Heading1"/>
        <w:spacing w:before="0" w:line="240" w:lineRule="auto"/>
        <w:jc w:val="both"/>
        <w:rPr>
          <w:rFonts w:ascii="Arial" w:eastAsia="Calibri" w:hAnsi="Arial" w:cs="Arial"/>
          <w:b/>
          <w:bCs/>
          <w:color w:val="auto"/>
          <w:sz w:val="28"/>
          <w:szCs w:val="28"/>
          <w:lang w:val="az-Latn-AZ"/>
        </w:rPr>
      </w:pPr>
      <w:bookmarkStart w:id="2" w:name="_Hlk210741399"/>
      <w:r w:rsidRPr="007D04BB">
        <w:rPr>
          <w:rFonts w:ascii="Arial" w:eastAsia="Calibri" w:hAnsi="Arial" w:cs="Arial"/>
          <w:b/>
          <w:bCs/>
          <w:color w:val="auto"/>
          <w:sz w:val="28"/>
          <w:szCs w:val="28"/>
          <w:lang w:val="az-Latn-AZ"/>
        </w:rPr>
        <w:t>KAZAKHSTAN</w:t>
      </w:r>
    </w:p>
    <w:p w14:paraId="6FADFABC" w14:textId="77777777" w:rsidR="00FE7092" w:rsidRPr="00FE7092" w:rsidRDefault="00FE7092" w:rsidP="00FE7092">
      <w:pPr>
        <w:rPr>
          <w:lang w:val="az-Latn-AZ"/>
        </w:rPr>
      </w:pPr>
    </w:p>
    <w:bookmarkEnd w:id="2"/>
    <w:p w14:paraId="6A60B9CC" w14:textId="77777777" w:rsidR="00D04F30" w:rsidRPr="007D04BB" w:rsidRDefault="00D04F30" w:rsidP="00242017">
      <w:pPr>
        <w:spacing w:line="240" w:lineRule="auto"/>
        <w:jc w:val="both"/>
        <w:rPr>
          <w:rFonts w:ascii="Arial" w:hAnsi="Arial" w:cs="Arial"/>
          <w:sz w:val="28"/>
          <w:szCs w:val="28"/>
          <w:lang w:val="az-Latn-AZ"/>
        </w:rPr>
      </w:pPr>
      <w:r w:rsidRPr="007D04BB">
        <w:rPr>
          <w:rFonts w:ascii="Arial" w:hAnsi="Arial" w:cs="Arial"/>
          <w:sz w:val="28"/>
          <w:szCs w:val="28"/>
          <w:lang w:val="az-Latn-AZ"/>
        </w:rPr>
        <w:t>The information sphere plays a key role in the development of modern society in the Republic of Kazakhstan. In recent decades, Kazakhstan has undergone significant changes in this area, driven by digitalization, the development of mass media, internet technologies, and state policy in the field of information.</w:t>
      </w:r>
    </w:p>
    <w:p w14:paraId="1BC4ACDD" w14:textId="77777777" w:rsidR="00D04F30" w:rsidRPr="007D04BB" w:rsidRDefault="00D04F30" w:rsidP="00242017">
      <w:pPr>
        <w:spacing w:line="240" w:lineRule="auto"/>
        <w:jc w:val="both"/>
        <w:rPr>
          <w:rFonts w:ascii="Arial" w:hAnsi="Arial" w:cs="Arial"/>
          <w:sz w:val="28"/>
          <w:szCs w:val="28"/>
        </w:rPr>
      </w:pPr>
      <w:r w:rsidRPr="007D04BB">
        <w:rPr>
          <w:rFonts w:ascii="Arial" w:hAnsi="Arial" w:cs="Arial"/>
          <w:sz w:val="28"/>
          <w:szCs w:val="28"/>
        </w:rPr>
        <w:t>On June 28, 1991, the Supreme Council of the Kazakh SSR adopted the Law "On the Press and Other Mass Media." This marked an important step toward ensuring freedom of speech and the independence of the media in the country.</w:t>
      </w:r>
    </w:p>
    <w:p w14:paraId="20131749" w14:textId="43EDF54B" w:rsidR="00D04F30" w:rsidRPr="007D04BB" w:rsidRDefault="008F7349" w:rsidP="00242017">
      <w:pPr>
        <w:shd w:val="clear" w:color="auto" w:fill="FFFFFF"/>
        <w:spacing w:after="0" w:line="240" w:lineRule="auto"/>
        <w:jc w:val="both"/>
        <w:rPr>
          <w:rFonts w:ascii="Arial" w:eastAsia="Times New Roman" w:hAnsi="Arial" w:cs="Arial"/>
          <w:spacing w:val="-7"/>
          <w:sz w:val="28"/>
          <w:szCs w:val="28"/>
        </w:rPr>
      </w:pPr>
      <w:r w:rsidRPr="007D04BB">
        <w:rPr>
          <w:rFonts w:ascii="Arial" w:eastAsia="Times New Roman" w:hAnsi="Arial" w:cs="Arial"/>
          <w:spacing w:val="-7"/>
          <w:sz w:val="28"/>
          <w:szCs w:val="28"/>
        </w:rPr>
        <w:t>Kazakhstan</w:t>
      </w:r>
      <w:r w:rsidRPr="007D04BB">
        <w:rPr>
          <w:rFonts w:ascii="Arial" w:hAnsi="Arial" w:cs="Arial"/>
          <w:sz w:val="28"/>
          <w:szCs w:val="28"/>
        </w:rPr>
        <w:t xml:space="preserve">’s </w:t>
      </w:r>
      <w:r w:rsidR="00D04F30" w:rsidRPr="007D04BB">
        <w:rPr>
          <w:rFonts w:ascii="Arial" w:eastAsia="Times New Roman" w:hAnsi="Arial" w:cs="Arial"/>
          <w:spacing w:val="-7"/>
          <w:sz w:val="28"/>
          <w:szCs w:val="28"/>
        </w:rPr>
        <w:t>Legislation and documents regulating the development of information</w:t>
      </w:r>
      <w:r w:rsidRPr="007D04BB">
        <w:rPr>
          <w:rFonts w:ascii="Arial" w:eastAsia="Times New Roman" w:hAnsi="Arial" w:cs="Arial"/>
          <w:spacing w:val="-7"/>
          <w:sz w:val="28"/>
          <w:szCs w:val="28"/>
        </w:rPr>
        <w:t xml:space="preserve"> </w:t>
      </w:r>
      <w:r w:rsidR="00D04F30" w:rsidRPr="007D04BB">
        <w:rPr>
          <w:rFonts w:ascii="Arial" w:eastAsia="Times New Roman" w:hAnsi="Arial" w:cs="Arial"/>
          <w:spacing w:val="-7"/>
          <w:sz w:val="28"/>
          <w:szCs w:val="28"/>
        </w:rPr>
        <w:t>and digital space</w:t>
      </w:r>
      <w:r w:rsidRPr="007D04BB">
        <w:rPr>
          <w:rFonts w:ascii="Arial" w:eastAsia="Times New Roman" w:hAnsi="Arial" w:cs="Arial"/>
          <w:spacing w:val="-7"/>
          <w:sz w:val="28"/>
          <w:szCs w:val="28"/>
        </w:rPr>
        <w:t xml:space="preserve"> </w:t>
      </w:r>
      <w:r w:rsidR="00D04F30" w:rsidRPr="007D04BB">
        <w:rPr>
          <w:rFonts w:ascii="Arial" w:eastAsia="Times New Roman" w:hAnsi="Arial" w:cs="Arial"/>
          <w:spacing w:val="-7"/>
          <w:sz w:val="28"/>
          <w:szCs w:val="28"/>
        </w:rPr>
        <w:t>:</w:t>
      </w:r>
    </w:p>
    <w:p w14:paraId="17710897" w14:textId="77777777" w:rsidR="00D04F30" w:rsidRPr="007D04BB" w:rsidRDefault="00D04F30" w:rsidP="00242017">
      <w:pPr>
        <w:shd w:val="clear" w:color="auto" w:fill="FFFFFF"/>
        <w:spacing w:after="0" w:line="240" w:lineRule="auto"/>
        <w:jc w:val="both"/>
        <w:rPr>
          <w:rFonts w:ascii="Arial" w:eastAsia="Times New Roman" w:hAnsi="Arial" w:cs="Arial"/>
          <w:spacing w:val="-7"/>
          <w:sz w:val="28"/>
          <w:szCs w:val="28"/>
        </w:rPr>
      </w:pPr>
    </w:p>
    <w:p w14:paraId="0844F819" w14:textId="0C3E6DE6" w:rsidR="00D04F30" w:rsidRPr="007D04BB" w:rsidRDefault="00D04F30" w:rsidP="00242017">
      <w:pPr>
        <w:pStyle w:val="ListParagraph"/>
        <w:numPr>
          <w:ilvl w:val="0"/>
          <w:numId w:val="20"/>
        </w:numPr>
        <w:shd w:val="clear" w:color="auto" w:fill="FFFFFF"/>
        <w:spacing w:after="0" w:line="240" w:lineRule="auto"/>
        <w:jc w:val="both"/>
        <w:rPr>
          <w:rFonts w:ascii="Arial" w:hAnsi="Arial" w:cs="Arial"/>
          <w:sz w:val="28"/>
          <w:szCs w:val="28"/>
        </w:rPr>
      </w:pPr>
      <w:r w:rsidRPr="007D04BB">
        <w:rPr>
          <w:rFonts w:ascii="Arial" w:hAnsi="Arial" w:cs="Arial"/>
          <w:sz w:val="28"/>
          <w:szCs w:val="28"/>
        </w:rPr>
        <w:t>Law of the Republic of Kazakhstan on Access to Information (November 16, 2015) - Governs public relations arising from the exercise of the constitutional right to freely receive and disseminate information by any means not prohibited by law</w:t>
      </w:r>
      <w:r w:rsidR="00B06898" w:rsidRPr="007D04BB">
        <w:rPr>
          <w:rFonts w:ascii="Arial" w:hAnsi="Arial" w:cs="Arial"/>
          <w:sz w:val="28"/>
          <w:szCs w:val="28"/>
          <w:lang w:val="en-US"/>
        </w:rPr>
        <w:t>,</w:t>
      </w:r>
    </w:p>
    <w:p w14:paraId="51F8C51D" w14:textId="54A3D2E9" w:rsidR="00D04F30" w:rsidRPr="007D04BB" w:rsidRDefault="00D04F30" w:rsidP="00242017">
      <w:pPr>
        <w:pStyle w:val="ListParagraph"/>
        <w:numPr>
          <w:ilvl w:val="0"/>
          <w:numId w:val="20"/>
        </w:numPr>
        <w:shd w:val="clear" w:color="auto" w:fill="FFFFFF"/>
        <w:spacing w:after="0" w:line="240" w:lineRule="auto"/>
        <w:jc w:val="both"/>
        <w:rPr>
          <w:rFonts w:ascii="Arial" w:hAnsi="Arial" w:cs="Arial"/>
          <w:sz w:val="28"/>
          <w:szCs w:val="28"/>
        </w:rPr>
      </w:pPr>
      <w:r w:rsidRPr="007D04BB">
        <w:rPr>
          <w:rFonts w:ascii="Arial" w:hAnsi="Arial" w:cs="Arial"/>
          <w:sz w:val="28"/>
          <w:szCs w:val="28"/>
        </w:rPr>
        <w:t>Law of the Republic of Kazakhstan on Informatization (November 24, 2015) - Regulates public relations in informatization between government bodies, individuals, and legal entities</w:t>
      </w:r>
      <w:r w:rsidR="005F337E" w:rsidRPr="007D04BB">
        <w:rPr>
          <w:rFonts w:ascii="Arial" w:hAnsi="Arial" w:cs="Arial"/>
          <w:sz w:val="28"/>
          <w:szCs w:val="28"/>
        </w:rPr>
        <w:t>,</w:t>
      </w:r>
      <w:r w:rsidRPr="007D04BB">
        <w:rPr>
          <w:rFonts w:ascii="Arial" w:hAnsi="Arial" w:cs="Arial"/>
          <w:sz w:val="28"/>
          <w:szCs w:val="28"/>
        </w:rPr>
        <w:t xml:space="preserve"> and governs ICT sector development and support</w:t>
      </w:r>
      <w:r w:rsidR="00B06898" w:rsidRPr="007D04BB">
        <w:rPr>
          <w:rFonts w:ascii="Arial" w:hAnsi="Arial" w:cs="Arial"/>
          <w:sz w:val="28"/>
          <w:szCs w:val="28"/>
        </w:rPr>
        <w:t>,</w:t>
      </w:r>
    </w:p>
    <w:p w14:paraId="7DE632EA" w14:textId="330F1C8E" w:rsidR="00D04F30" w:rsidRPr="007D04BB" w:rsidRDefault="00D04F30" w:rsidP="00242017">
      <w:pPr>
        <w:pStyle w:val="ListParagraph"/>
        <w:numPr>
          <w:ilvl w:val="0"/>
          <w:numId w:val="20"/>
        </w:numPr>
        <w:shd w:val="clear" w:color="auto" w:fill="FFFFFF"/>
        <w:spacing w:after="0" w:line="240" w:lineRule="auto"/>
        <w:jc w:val="both"/>
        <w:rPr>
          <w:rFonts w:ascii="Arial" w:hAnsi="Arial" w:cs="Arial"/>
          <w:sz w:val="28"/>
          <w:szCs w:val="28"/>
        </w:rPr>
      </w:pPr>
      <w:r w:rsidRPr="007D04BB">
        <w:rPr>
          <w:rFonts w:ascii="Arial" w:hAnsi="Arial" w:cs="Arial"/>
          <w:sz w:val="28"/>
          <w:szCs w:val="28"/>
        </w:rPr>
        <w:t>Recommendations of the Information Security Committee on Cybersecurity Measures (2023) - Provides cybersecurity recommendations and measures for technical data protection, radio monitoring, personal data security, and digital literacy enhancement</w:t>
      </w:r>
      <w:r w:rsidR="00B06898" w:rsidRPr="007D04BB">
        <w:rPr>
          <w:rFonts w:ascii="Arial" w:hAnsi="Arial" w:cs="Arial"/>
          <w:sz w:val="28"/>
          <w:szCs w:val="28"/>
        </w:rPr>
        <w:t>,</w:t>
      </w:r>
    </w:p>
    <w:p w14:paraId="395C30EB" w14:textId="273FF4E8" w:rsidR="00D04F30" w:rsidRPr="007D04BB" w:rsidRDefault="00D04F30" w:rsidP="00242017">
      <w:pPr>
        <w:pStyle w:val="ListParagraph"/>
        <w:numPr>
          <w:ilvl w:val="0"/>
          <w:numId w:val="20"/>
        </w:numPr>
        <w:shd w:val="clear" w:color="auto" w:fill="FFFFFF"/>
        <w:spacing w:after="0" w:line="240" w:lineRule="auto"/>
        <w:jc w:val="both"/>
        <w:rPr>
          <w:rFonts w:ascii="Arial" w:hAnsi="Arial" w:cs="Arial"/>
          <w:sz w:val="28"/>
          <w:szCs w:val="28"/>
        </w:rPr>
      </w:pPr>
      <w:r w:rsidRPr="007D04BB">
        <w:rPr>
          <w:rFonts w:ascii="Arial" w:hAnsi="Arial" w:cs="Arial"/>
          <w:sz w:val="28"/>
          <w:szCs w:val="28"/>
        </w:rPr>
        <w:t>Information Doctrine of the Republic of Kazakhstan (March 20, 2023) - Emphasizes critical thinking and the development of media and information literacy. Aims to ensure a high MIL level among citizens</w:t>
      </w:r>
      <w:r w:rsidR="00B06898" w:rsidRPr="007D04BB">
        <w:rPr>
          <w:rFonts w:ascii="Arial" w:hAnsi="Arial" w:cs="Arial"/>
          <w:sz w:val="28"/>
          <w:szCs w:val="28"/>
          <w:lang w:val="en-US"/>
        </w:rPr>
        <w:t>,</w:t>
      </w:r>
    </w:p>
    <w:p w14:paraId="061C8638" w14:textId="77777777" w:rsidR="00D04F30" w:rsidRPr="007D04BB" w:rsidRDefault="00D04F30" w:rsidP="00242017">
      <w:pPr>
        <w:shd w:val="clear" w:color="auto" w:fill="FFFFFF"/>
        <w:spacing w:after="0" w:line="240" w:lineRule="auto"/>
        <w:jc w:val="both"/>
        <w:rPr>
          <w:rFonts w:ascii="Arial" w:hAnsi="Arial" w:cs="Arial"/>
          <w:sz w:val="28"/>
          <w:szCs w:val="28"/>
        </w:rPr>
      </w:pPr>
    </w:p>
    <w:p w14:paraId="0F55CC1E" w14:textId="77777777" w:rsidR="00D04F30" w:rsidRPr="007D04BB" w:rsidRDefault="00D04F30" w:rsidP="00242017">
      <w:pPr>
        <w:spacing w:line="240" w:lineRule="auto"/>
        <w:jc w:val="both"/>
        <w:rPr>
          <w:rFonts w:ascii="Arial" w:hAnsi="Arial" w:cs="Arial"/>
          <w:sz w:val="28"/>
          <w:szCs w:val="28"/>
        </w:rPr>
      </w:pPr>
      <w:r w:rsidRPr="007D04BB">
        <w:rPr>
          <w:rFonts w:ascii="Arial" w:hAnsi="Arial" w:cs="Arial"/>
          <w:sz w:val="28"/>
          <w:szCs w:val="28"/>
        </w:rPr>
        <w:t>On June 19, 2024, the President of the Republic of Kazakhstan signed the Law "On Mass Media." This law was developed in accordance with the directive set forth in the Address to the People of Kazakhstan dated March 16, 2022, titled "New Kazakhstan: the Path of Renewal and Modernization." The initiative aimed to revise media legislation in line with national interests, public demands, and evolving trends in the media landscape.</w:t>
      </w:r>
    </w:p>
    <w:p w14:paraId="4847F1B7" w14:textId="5DCA237E" w:rsidR="007E68F1" w:rsidRPr="007D04BB" w:rsidRDefault="00D04F30" w:rsidP="00242017">
      <w:pPr>
        <w:spacing w:line="240" w:lineRule="auto"/>
        <w:jc w:val="both"/>
        <w:rPr>
          <w:rFonts w:ascii="Arial" w:hAnsi="Arial" w:cs="Arial"/>
          <w:sz w:val="28"/>
          <w:szCs w:val="28"/>
        </w:rPr>
      </w:pPr>
      <w:r w:rsidRPr="007D04BB">
        <w:rPr>
          <w:rFonts w:ascii="Arial" w:hAnsi="Arial" w:cs="Arial"/>
          <w:sz w:val="28"/>
          <w:szCs w:val="28"/>
        </w:rPr>
        <w:t xml:space="preserve">The regulation of mass media activities in Kazakhstan is carried out by the Information Committee </w:t>
      </w:r>
      <w:r w:rsidR="006F29DA" w:rsidRPr="007D04BB">
        <w:rPr>
          <w:rFonts w:ascii="Arial" w:hAnsi="Arial" w:cs="Arial"/>
          <w:sz w:val="28"/>
          <w:szCs w:val="28"/>
        </w:rPr>
        <w:t xml:space="preserve">of </w:t>
      </w:r>
      <w:r w:rsidRPr="007D04BB">
        <w:rPr>
          <w:rFonts w:ascii="Arial" w:hAnsi="Arial" w:cs="Arial"/>
          <w:sz w:val="28"/>
          <w:szCs w:val="28"/>
        </w:rPr>
        <w:t xml:space="preserve">the Ministry of </w:t>
      </w:r>
      <w:r w:rsidR="006F29DA" w:rsidRPr="007D04BB">
        <w:rPr>
          <w:rFonts w:ascii="Arial" w:hAnsi="Arial" w:cs="Arial"/>
          <w:sz w:val="28"/>
          <w:szCs w:val="28"/>
        </w:rPr>
        <w:t xml:space="preserve">Culture and Information </w:t>
      </w:r>
      <w:r w:rsidRPr="007D04BB">
        <w:rPr>
          <w:rFonts w:ascii="Arial" w:hAnsi="Arial" w:cs="Arial"/>
          <w:sz w:val="28"/>
          <w:szCs w:val="28"/>
        </w:rPr>
        <w:t>of the Republic of Kazakhstan.</w:t>
      </w:r>
      <w:r w:rsidR="006F29DA" w:rsidRPr="007D04BB">
        <w:rPr>
          <w:rFonts w:ascii="Arial" w:hAnsi="Arial" w:cs="Arial"/>
          <w:sz w:val="28"/>
          <w:szCs w:val="28"/>
        </w:rPr>
        <w:t xml:space="preserve"> </w:t>
      </w:r>
    </w:p>
    <w:p w14:paraId="1401A793" w14:textId="30B9C711" w:rsidR="00D04F30" w:rsidRPr="007D04BB" w:rsidRDefault="00D04F30" w:rsidP="00242017">
      <w:pPr>
        <w:spacing w:line="240" w:lineRule="auto"/>
        <w:jc w:val="both"/>
        <w:rPr>
          <w:rFonts w:ascii="Arial" w:hAnsi="Arial" w:cs="Arial"/>
          <w:sz w:val="28"/>
          <w:szCs w:val="28"/>
        </w:rPr>
      </w:pPr>
      <w:r w:rsidRPr="007D04BB">
        <w:rPr>
          <w:rFonts w:ascii="Arial" w:hAnsi="Arial" w:cs="Arial"/>
          <w:sz w:val="28"/>
          <w:szCs w:val="28"/>
        </w:rPr>
        <w:t xml:space="preserve">As of May 1, 2023, there were 5,590 registered mass media outlets in Kazakhstan. Of these, 3,889 are periodical print publications, 202 are television channels and 88 are radio stations. Additionally, 1,121 are information agencies and online publications, including 612 information agencies (IA) and 509 online publications (OP). </w:t>
      </w:r>
    </w:p>
    <w:p w14:paraId="0517B44F" w14:textId="1BE64B10" w:rsidR="006F29DA" w:rsidRPr="007D04BB" w:rsidRDefault="006F29DA" w:rsidP="00242017">
      <w:pPr>
        <w:spacing w:line="240" w:lineRule="auto"/>
        <w:jc w:val="both"/>
        <w:rPr>
          <w:rFonts w:ascii="Arial" w:hAnsi="Arial" w:cs="Arial"/>
          <w:sz w:val="28"/>
          <w:szCs w:val="28"/>
        </w:rPr>
      </w:pPr>
      <w:r w:rsidRPr="007D04BB">
        <w:rPr>
          <w:rFonts w:ascii="Arial" w:hAnsi="Arial" w:cs="Arial"/>
          <w:sz w:val="28"/>
          <w:szCs w:val="28"/>
        </w:rPr>
        <w:t>According to the Law “On Mass Media”, mass media include periodicals, television and radio channels, and Internet publications. The concept of “mass media” includes mass media and Internet resources. Thus, the current legal regulation applies not only to traditional mass media, but also to information distribution channels in the digital environment.</w:t>
      </w:r>
    </w:p>
    <w:p w14:paraId="27F8F824" w14:textId="796CEEB2" w:rsidR="00D04F30" w:rsidRPr="007D04BB" w:rsidRDefault="00D04F30" w:rsidP="00242017">
      <w:pPr>
        <w:spacing w:line="240" w:lineRule="auto"/>
        <w:jc w:val="both"/>
        <w:rPr>
          <w:rFonts w:ascii="Arial" w:hAnsi="Arial" w:cs="Arial"/>
          <w:sz w:val="28"/>
          <w:szCs w:val="28"/>
        </w:rPr>
      </w:pPr>
      <w:r w:rsidRPr="007D04BB">
        <w:rPr>
          <w:rFonts w:ascii="Arial" w:hAnsi="Arial" w:cs="Arial"/>
          <w:sz w:val="28"/>
          <w:szCs w:val="28"/>
        </w:rPr>
        <w:t xml:space="preserve">Print publications have consistently played a significant role in informing the population of Kazakhstan. In the early years of independence, the country inherited a diverse array of newspapers and magazines, many of which originated during the Soviet era, including "Kyzyl Kazakhstan" (now "Akiqat"), "Zhana Adebiet" ("Zhuldyz"), "Ara", and "Prostor". By 2016, Kazakhstan had registered a total of 1,886 print media outlets, comprising 1,364 newspapers and 522 magazines. </w:t>
      </w:r>
    </w:p>
    <w:p w14:paraId="15544490" w14:textId="7C3BBB09" w:rsidR="00D04F30" w:rsidRPr="007D04BB" w:rsidRDefault="00D04F30" w:rsidP="00242017">
      <w:pPr>
        <w:spacing w:line="240" w:lineRule="auto"/>
        <w:jc w:val="both"/>
        <w:rPr>
          <w:rFonts w:ascii="Arial" w:hAnsi="Arial" w:cs="Arial"/>
          <w:sz w:val="28"/>
          <w:szCs w:val="28"/>
        </w:rPr>
      </w:pPr>
      <w:r w:rsidRPr="007D04BB">
        <w:rPr>
          <w:rFonts w:ascii="Arial" w:hAnsi="Arial" w:cs="Arial"/>
          <w:sz w:val="28"/>
          <w:szCs w:val="28"/>
        </w:rPr>
        <w:t>The quantity of mass media continues to increase annually. Along with this growth, the scope of distribution expands, and the linguistic diversity of publications circulated across the country rises. Newspapers and magazines in Kazakhstan are categorized based on their distribution region, publication frequency, thematic orientation and language of issuance.</w:t>
      </w:r>
    </w:p>
    <w:p w14:paraId="4029F32C" w14:textId="77777777" w:rsidR="00D04F30" w:rsidRPr="007D04BB" w:rsidRDefault="00D04F30" w:rsidP="00242017">
      <w:pPr>
        <w:spacing w:line="240" w:lineRule="auto"/>
        <w:jc w:val="both"/>
        <w:rPr>
          <w:rFonts w:ascii="Arial" w:hAnsi="Arial" w:cs="Arial"/>
          <w:sz w:val="28"/>
          <w:szCs w:val="28"/>
        </w:rPr>
      </w:pPr>
      <w:r w:rsidRPr="007D04BB">
        <w:rPr>
          <w:rFonts w:ascii="Arial" w:hAnsi="Arial" w:cs="Arial"/>
          <w:sz w:val="28"/>
          <w:szCs w:val="28"/>
        </w:rPr>
        <w:t>Among 160 television channels in 2022, six Kazakhstani channels</w:t>
      </w:r>
      <w:r w:rsidRPr="007D04BB">
        <w:rPr>
          <w:rFonts w:ascii="Arial" w:hAnsi="Arial" w:cs="Arial"/>
          <w:sz w:val="28"/>
          <w:szCs w:val="28"/>
          <w:lang w:val="ky-KG"/>
        </w:rPr>
        <w:t>-</w:t>
      </w:r>
      <w:r w:rsidRPr="007D04BB">
        <w:rPr>
          <w:rFonts w:ascii="Arial" w:hAnsi="Arial" w:cs="Arial"/>
          <w:sz w:val="28"/>
          <w:szCs w:val="28"/>
        </w:rPr>
        <w:t>Qazaqstan, KTK, Eurasia First Channel, Khabar, NTK, and Khabar 24</w:t>
      </w:r>
      <w:r w:rsidRPr="007D04BB">
        <w:rPr>
          <w:rFonts w:ascii="Arial" w:hAnsi="Arial" w:cs="Arial"/>
          <w:sz w:val="28"/>
          <w:szCs w:val="28"/>
          <w:lang w:val="ky-KG"/>
        </w:rPr>
        <w:t>-</w:t>
      </w:r>
      <w:r w:rsidRPr="007D04BB">
        <w:rPr>
          <w:rFonts w:ascii="Arial" w:hAnsi="Arial" w:cs="Arial"/>
          <w:sz w:val="28"/>
          <w:szCs w:val="28"/>
        </w:rPr>
        <w:t>entered the top 10. Four of these channels, namely Qazaqstan, Khabar, Eurasia First Channel, and Khabar 24, are operated by the state.</w:t>
      </w:r>
    </w:p>
    <w:p w14:paraId="7444C383" w14:textId="0E5FAC83" w:rsidR="00743431" w:rsidRPr="007D04BB" w:rsidRDefault="00D04F30" w:rsidP="00EE6E03">
      <w:pPr>
        <w:spacing w:line="240" w:lineRule="auto"/>
        <w:jc w:val="both"/>
        <w:rPr>
          <w:rFonts w:ascii="Arial" w:hAnsi="Arial" w:cs="Arial"/>
          <w:sz w:val="28"/>
          <w:szCs w:val="28"/>
        </w:rPr>
      </w:pPr>
      <w:r w:rsidRPr="007D04BB">
        <w:rPr>
          <w:rFonts w:ascii="Arial" w:hAnsi="Arial" w:cs="Arial"/>
          <w:sz w:val="28"/>
          <w:szCs w:val="28"/>
        </w:rPr>
        <w:t>In urban areas, the media landscape is more diverse and digitalized. Urban residents typically prioritize social networks and messaging apps, with significantly higher consumption of online media (33.6% compared to 25% in rural areas) and social networks (37.2% of urban respondents versus 30.6% in rural areas). In contrast, traditional media continues to dominate in rural areas, where television accounts for 62.7% and print publications for 10.6% of media consumption.</w:t>
      </w:r>
    </w:p>
    <w:p w14:paraId="0769CF45" w14:textId="77777777" w:rsidR="00080203" w:rsidRPr="007D04BB" w:rsidRDefault="00080203" w:rsidP="00EE6E03">
      <w:pPr>
        <w:spacing w:line="240" w:lineRule="auto"/>
        <w:jc w:val="both"/>
        <w:rPr>
          <w:rFonts w:ascii="Arial" w:hAnsi="Arial" w:cs="Arial"/>
          <w:sz w:val="28"/>
          <w:szCs w:val="28"/>
        </w:rPr>
      </w:pPr>
    </w:p>
    <w:p w14:paraId="654A561D" w14:textId="065B7073" w:rsidR="00672652" w:rsidRDefault="00EC1BDC" w:rsidP="00EE6E03">
      <w:pPr>
        <w:pStyle w:val="Heading1"/>
        <w:spacing w:before="0" w:line="240" w:lineRule="auto"/>
        <w:jc w:val="both"/>
        <w:rPr>
          <w:rFonts w:ascii="Arial" w:eastAsia="Calibri" w:hAnsi="Arial" w:cs="Arial"/>
          <w:b/>
          <w:bCs/>
          <w:color w:val="auto"/>
          <w:sz w:val="28"/>
          <w:szCs w:val="28"/>
          <w:lang w:val="en-GB"/>
        </w:rPr>
      </w:pPr>
      <w:r w:rsidRPr="007D04BB">
        <w:rPr>
          <w:rFonts w:ascii="Arial" w:eastAsia="Calibri" w:hAnsi="Arial" w:cs="Arial"/>
          <w:b/>
          <w:bCs/>
          <w:color w:val="auto"/>
          <w:sz w:val="28"/>
          <w:szCs w:val="28"/>
          <w:lang w:val="en-GB"/>
        </w:rPr>
        <w:t>KYRGYZ</w:t>
      </w:r>
      <w:r w:rsidRPr="007D04BB">
        <w:rPr>
          <w:rFonts w:ascii="Arial" w:eastAsia="Calibri" w:hAnsi="Arial" w:cs="Arial"/>
          <w:b/>
          <w:bCs/>
          <w:color w:val="auto"/>
          <w:sz w:val="28"/>
          <w:szCs w:val="28"/>
        </w:rPr>
        <w:t xml:space="preserve"> </w:t>
      </w:r>
      <w:r w:rsidRPr="007D04BB">
        <w:rPr>
          <w:rFonts w:ascii="Arial" w:eastAsia="Calibri" w:hAnsi="Arial" w:cs="Arial"/>
          <w:b/>
          <w:bCs/>
          <w:color w:val="auto"/>
          <w:sz w:val="28"/>
          <w:szCs w:val="28"/>
          <w:lang w:val="en-GB"/>
        </w:rPr>
        <w:t>REPUBLIC</w:t>
      </w:r>
    </w:p>
    <w:p w14:paraId="7CF5A099" w14:textId="77777777" w:rsidR="00FE7092" w:rsidRPr="00FE7092" w:rsidRDefault="00FE7092" w:rsidP="00FE7092">
      <w:pPr>
        <w:rPr>
          <w:lang w:val="en-GB"/>
        </w:rPr>
      </w:pPr>
    </w:p>
    <w:p w14:paraId="1004601D" w14:textId="77777777" w:rsidR="009C413A" w:rsidRPr="007D04BB" w:rsidRDefault="009C413A" w:rsidP="00242017">
      <w:pPr>
        <w:spacing w:line="240" w:lineRule="auto"/>
        <w:jc w:val="both"/>
        <w:rPr>
          <w:rFonts w:ascii="Arial" w:hAnsi="Arial" w:cs="Arial"/>
          <w:sz w:val="28"/>
          <w:szCs w:val="28"/>
        </w:rPr>
      </w:pPr>
      <w:r w:rsidRPr="007D04BB">
        <w:rPr>
          <w:rFonts w:ascii="Arial" w:hAnsi="Arial" w:cs="Arial"/>
          <w:sz w:val="28"/>
          <w:szCs w:val="28"/>
        </w:rPr>
        <w:t>Freedom of speech and the press are considered cornerstone principles of democracy, and in Kyrgyz Republic, as in many other countries, the issue of media regulation remains important.</w:t>
      </w:r>
    </w:p>
    <w:p w14:paraId="12E7E7F8" w14:textId="77777777" w:rsidR="009C413A" w:rsidRPr="007D04BB" w:rsidRDefault="009C413A" w:rsidP="00242017">
      <w:pPr>
        <w:spacing w:line="240" w:lineRule="auto"/>
        <w:jc w:val="both"/>
        <w:rPr>
          <w:rFonts w:ascii="Arial" w:hAnsi="Arial" w:cs="Arial"/>
          <w:sz w:val="28"/>
          <w:szCs w:val="28"/>
          <w:shd w:val="clear" w:color="auto" w:fill="FFFFFF"/>
        </w:rPr>
      </w:pPr>
      <w:r w:rsidRPr="007D04BB">
        <w:rPr>
          <w:rFonts w:ascii="Arial" w:hAnsi="Arial" w:cs="Arial"/>
          <w:sz w:val="28"/>
          <w:szCs w:val="28"/>
          <w:shd w:val="clear" w:color="auto" w:fill="FFFFFF"/>
        </w:rPr>
        <w:t>Kyrgyzstan has achieved significant progress in the development of mass media, which has helped the country gain a reputation as the "island of democracy in Central Asia." In terms of form and content, all these media outlets are divided into two categories: government and non-governmental.</w:t>
      </w:r>
    </w:p>
    <w:p w14:paraId="65BAC7BE" w14:textId="35ECE783" w:rsidR="009C413A" w:rsidRPr="007D04BB" w:rsidRDefault="009C413A" w:rsidP="00242017">
      <w:pPr>
        <w:spacing w:line="240" w:lineRule="auto"/>
        <w:jc w:val="both"/>
        <w:rPr>
          <w:rFonts w:ascii="Arial" w:hAnsi="Arial" w:cs="Arial"/>
          <w:sz w:val="28"/>
          <w:szCs w:val="28"/>
        </w:rPr>
      </w:pPr>
      <w:r w:rsidRPr="007D04BB">
        <w:rPr>
          <w:rFonts w:ascii="Arial" w:hAnsi="Arial" w:cs="Arial"/>
          <w:sz w:val="28"/>
          <w:szCs w:val="28"/>
        </w:rPr>
        <w:t>After gaining independence in 1991, one of the key legislative acts regulating the media sector in Kyrgyzstan was the Law "On Mass Media," adopted on July 2, 1992, No. 938-XII. This law established the fundamental principles and rules regarding the creation and functioning of media outlets, as well as provisions on responsibility for violations in this area</w:t>
      </w:r>
      <w:r w:rsidR="00D65685" w:rsidRPr="007D04BB">
        <w:rPr>
          <w:rFonts w:ascii="Arial" w:hAnsi="Arial" w:cs="Arial"/>
          <w:sz w:val="28"/>
          <w:szCs w:val="28"/>
        </w:rPr>
        <w:t xml:space="preserve">.         </w:t>
      </w:r>
    </w:p>
    <w:p w14:paraId="498DBC22" w14:textId="4FE69922" w:rsidR="009C413A" w:rsidRPr="007D04BB" w:rsidRDefault="009C413A" w:rsidP="00242017">
      <w:pPr>
        <w:spacing w:line="240" w:lineRule="auto"/>
        <w:jc w:val="both"/>
        <w:rPr>
          <w:rFonts w:ascii="Arial" w:hAnsi="Arial" w:cs="Arial"/>
          <w:sz w:val="28"/>
          <w:szCs w:val="28"/>
        </w:rPr>
      </w:pPr>
      <w:r w:rsidRPr="007D04BB">
        <w:rPr>
          <w:rFonts w:ascii="Arial" w:hAnsi="Arial" w:cs="Arial"/>
          <w:sz w:val="28"/>
          <w:szCs w:val="28"/>
        </w:rPr>
        <w:t>The Law "On Guarantees and Freedom of Access to Information" of December 5, 1997, No. 89, defined the procedure for providing access to information, including that held by government bodies. The Temporary Regulation "On the Procedure for Disseminating Information on the State Internet Portal (Internet)" was approved by the Decree of the President of the Kyrgyz Republic on January 15, 2004, No. 10, and defined the conditions, procedures, and methods for providing public information.</w:t>
      </w:r>
      <w:r w:rsidR="00D65685" w:rsidRPr="007D04BB">
        <w:rPr>
          <w:rFonts w:ascii="Arial" w:hAnsi="Arial" w:cs="Arial"/>
          <w:sz w:val="28"/>
          <w:szCs w:val="28"/>
        </w:rPr>
        <w:t xml:space="preserve">    </w:t>
      </w:r>
    </w:p>
    <w:p w14:paraId="5D7744B5" w14:textId="65A8646D" w:rsidR="009C413A" w:rsidRPr="007D04BB" w:rsidRDefault="009C413A" w:rsidP="00242017">
      <w:pPr>
        <w:spacing w:line="240" w:lineRule="auto"/>
        <w:jc w:val="both"/>
        <w:rPr>
          <w:rFonts w:ascii="Arial" w:hAnsi="Arial" w:cs="Arial"/>
          <w:sz w:val="28"/>
          <w:szCs w:val="28"/>
        </w:rPr>
      </w:pPr>
      <w:r w:rsidRPr="007D04BB">
        <w:rPr>
          <w:rFonts w:ascii="Arial" w:hAnsi="Arial" w:cs="Arial"/>
          <w:sz w:val="28"/>
          <w:szCs w:val="28"/>
        </w:rPr>
        <w:t>An important development was the adoption of the law "On Amendments to the Law of the Kyrgyz Republic "On Mass Media" in 2017, which established new rules and standards for the media, marking a new phase in the development of the regulatory system in Kyrgyzstan. The law provided for the establishment of rules for the creation and functioning of mass media, as well as introduced responsibility for the dissemination of false information.</w:t>
      </w:r>
      <w:r w:rsidR="00EE723D" w:rsidRPr="007D04BB">
        <w:rPr>
          <w:rFonts w:ascii="Arial" w:hAnsi="Arial" w:cs="Arial"/>
          <w:sz w:val="28"/>
          <w:szCs w:val="28"/>
        </w:rPr>
        <w:t xml:space="preserve">   </w:t>
      </w:r>
    </w:p>
    <w:p w14:paraId="4393C439" w14:textId="17D55A7F" w:rsidR="009C413A" w:rsidRPr="007D04BB" w:rsidRDefault="009C413A" w:rsidP="00242017">
      <w:pPr>
        <w:spacing w:line="240" w:lineRule="auto"/>
        <w:jc w:val="both"/>
        <w:rPr>
          <w:rFonts w:ascii="Arial" w:hAnsi="Arial" w:cs="Arial"/>
          <w:sz w:val="28"/>
          <w:szCs w:val="28"/>
        </w:rPr>
      </w:pPr>
      <w:r w:rsidRPr="007D04BB">
        <w:rPr>
          <w:rFonts w:ascii="Arial" w:hAnsi="Arial" w:cs="Arial"/>
          <w:sz w:val="28"/>
          <w:szCs w:val="28"/>
        </w:rPr>
        <w:t>On August 6, 2025, the President of the Kyrgyz Republic Sadyr Japarov signed the Law of the Kyrgyz Republic "On Mass Media." The law was adopted by the Jogorku Kenesh of the Kyrgyz Republic on June 25, 2025. The purpose of the law is to improve the legislation in the field of mass media, aimed at creating conditions for the development of independent, competitive</w:t>
      </w:r>
      <w:r w:rsidR="00E3240E" w:rsidRPr="007D04BB">
        <w:rPr>
          <w:rFonts w:ascii="Arial" w:hAnsi="Arial" w:cs="Arial"/>
          <w:sz w:val="28"/>
          <w:szCs w:val="28"/>
        </w:rPr>
        <w:t xml:space="preserve"> </w:t>
      </w:r>
      <w:r w:rsidRPr="007D04BB">
        <w:rPr>
          <w:rFonts w:ascii="Arial" w:hAnsi="Arial" w:cs="Arial"/>
          <w:sz w:val="28"/>
          <w:szCs w:val="28"/>
        </w:rPr>
        <w:t>and responsible media in the Kyrgyz Republic.</w:t>
      </w:r>
      <w:r w:rsidR="00EE723D" w:rsidRPr="007D04BB">
        <w:rPr>
          <w:rFonts w:ascii="Arial" w:hAnsi="Arial" w:cs="Arial"/>
          <w:sz w:val="28"/>
          <w:szCs w:val="28"/>
        </w:rPr>
        <w:t xml:space="preserve">     </w:t>
      </w:r>
    </w:p>
    <w:p w14:paraId="16DB8AD6" w14:textId="77777777" w:rsidR="009C413A" w:rsidRPr="007D04BB" w:rsidRDefault="009C413A" w:rsidP="00242017">
      <w:pPr>
        <w:shd w:val="clear" w:color="auto" w:fill="FFFFFF"/>
        <w:spacing w:after="225" w:line="240" w:lineRule="auto"/>
        <w:jc w:val="both"/>
        <w:rPr>
          <w:rFonts w:ascii="Arial" w:hAnsi="Arial" w:cs="Arial"/>
          <w:sz w:val="28"/>
          <w:szCs w:val="28"/>
        </w:rPr>
      </w:pPr>
      <w:r w:rsidRPr="007D04BB">
        <w:rPr>
          <w:rFonts w:ascii="Arial" w:hAnsi="Arial" w:cs="Arial"/>
          <w:sz w:val="28"/>
          <w:szCs w:val="28"/>
        </w:rPr>
        <w:t>At the time of gaining independence, there were only 50 publications in Kyrgyzstan. According to the Ministry of Justice of the Kyrgyz Republic, by 2023, more than 1,500 media outlets had been registered.</w:t>
      </w:r>
    </w:p>
    <w:p w14:paraId="7F69FC32" w14:textId="68ECEF91" w:rsidR="009C413A" w:rsidRPr="007D04BB" w:rsidRDefault="009C413A" w:rsidP="00242017">
      <w:pPr>
        <w:shd w:val="clear" w:color="auto" w:fill="FFFFFF"/>
        <w:spacing w:after="225" w:line="240" w:lineRule="auto"/>
        <w:jc w:val="both"/>
        <w:rPr>
          <w:rFonts w:ascii="Arial" w:hAnsi="Arial" w:cs="Arial"/>
          <w:sz w:val="28"/>
          <w:szCs w:val="28"/>
        </w:rPr>
      </w:pPr>
      <w:r w:rsidRPr="007D04BB">
        <w:rPr>
          <w:rFonts w:ascii="Arial" w:hAnsi="Arial" w:cs="Arial"/>
          <w:sz w:val="28"/>
          <w:szCs w:val="28"/>
        </w:rPr>
        <w:t>In 2013, there were 159 newspapers, 25 television channels and 26 radio stations operating in Kyrgyzstan. As of early 2022, according to data from the Unified State Register of Statistical Units, there were over 1,800 economic entities registered as mass media outlets in the country, with their number having increased in recent years.</w:t>
      </w:r>
    </w:p>
    <w:p w14:paraId="1FFCFCCF" w14:textId="77777777" w:rsidR="009C413A" w:rsidRPr="007D04BB" w:rsidRDefault="009C413A" w:rsidP="00242017">
      <w:pPr>
        <w:shd w:val="clear" w:color="auto" w:fill="FFFFFF"/>
        <w:spacing w:after="225" w:line="240" w:lineRule="auto"/>
        <w:jc w:val="both"/>
        <w:rPr>
          <w:rFonts w:ascii="Arial" w:hAnsi="Arial" w:cs="Arial"/>
          <w:sz w:val="28"/>
          <w:szCs w:val="28"/>
        </w:rPr>
      </w:pPr>
      <w:r w:rsidRPr="007D04BB">
        <w:rPr>
          <w:rFonts w:ascii="Arial" w:hAnsi="Arial" w:cs="Arial"/>
          <w:sz w:val="28"/>
          <w:szCs w:val="28"/>
        </w:rPr>
        <w:t>The media environment in the country continues to evolve in line with modern technologies and societal changes. In recent years, alongside traditional television broadcasts, the influence of digital channels, such as Telegram, YouTube, TikTok, and social networks, has increased. This is creating a new architecture of information impact.</w:t>
      </w:r>
    </w:p>
    <w:p w14:paraId="5E87F835" w14:textId="77777777" w:rsidR="009C413A" w:rsidRPr="007D04BB" w:rsidRDefault="009C413A" w:rsidP="00242017">
      <w:pPr>
        <w:pStyle w:val="NormalWeb"/>
        <w:shd w:val="clear" w:color="auto" w:fill="FFFFFF"/>
        <w:spacing w:before="0" w:beforeAutospacing="0" w:after="225" w:afterAutospacing="0"/>
        <w:jc w:val="both"/>
        <w:rPr>
          <w:rFonts w:ascii="Arial" w:eastAsiaTheme="minorHAnsi" w:hAnsi="Arial" w:cs="Arial"/>
          <w:sz w:val="28"/>
          <w:szCs w:val="28"/>
          <w:shd w:val="clear" w:color="auto" w:fill="FFFFFF"/>
        </w:rPr>
      </w:pPr>
      <w:r w:rsidRPr="007D04BB">
        <w:rPr>
          <w:rFonts w:ascii="Arial" w:eastAsiaTheme="minorHAnsi" w:hAnsi="Arial" w:cs="Arial"/>
          <w:sz w:val="28"/>
          <w:szCs w:val="28"/>
          <w:shd w:val="clear" w:color="auto" w:fill="FFFFFF"/>
        </w:rPr>
        <w:t>On May 15, 2017, Kyrgyzstan virtually completed its transition to digital television broadcasting. By that time, 54 digital transmitters had been installed across the country, providing 95% of the population with digital television coverage.</w:t>
      </w:r>
    </w:p>
    <w:p w14:paraId="2149FE85" w14:textId="5A69758E" w:rsidR="009C413A" w:rsidRPr="007D04BB" w:rsidRDefault="00D27B14" w:rsidP="00242017">
      <w:pPr>
        <w:pStyle w:val="NormalWeb"/>
        <w:shd w:val="clear" w:color="auto" w:fill="FFFFFF"/>
        <w:spacing w:before="0" w:beforeAutospacing="0" w:after="225" w:afterAutospacing="0"/>
        <w:jc w:val="both"/>
        <w:rPr>
          <w:rFonts w:ascii="Arial" w:hAnsi="Arial" w:cs="Arial"/>
          <w:spacing w:val="-2"/>
          <w:sz w:val="28"/>
          <w:szCs w:val="28"/>
          <w:shd w:val="clear" w:color="auto" w:fill="FFFFFF"/>
          <w:lang w:val="ky-KG"/>
        </w:rPr>
      </w:pPr>
      <w:r w:rsidRPr="007D04BB">
        <w:rPr>
          <w:rFonts w:ascii="Arial" w:hAnsi="Arial" w:cs="Arial"/>
          <w:sz w:val="28"/>
          <w:szCs w:val="28"/>
          <w:lang w:val="ky-KG"/>
        </w:rPr>
        <w:t xml:space="preserve">        </w:t>
      </w:r>
      <w:r w:rsidRPr="007D04BB">
        <w:rPr>
          <w:rFonts w:ascii="Arial" w:hAnsi="Arial" w:cs="Arial"/>
          <w:sz w:val="28"/>
          <w:szCs w:val="28"/>
        </w:rPr>
        <w:t>The Kyrgyz Republic is actively developing international cooperation in the media sector, including with Turkic countries. The facts presented below are examples of this process:</w:t>
      </w:r>
    </w:p>
    <w:p w14:paraId="2EB5F20F" w14:textId="194BAF43" w:rsidR="009C413A" w:rsidRPr="007D04BB" w:rsidRDefault="009C413A" w:rsidP="00242017">
      <w:pPr>
        <w:pStyle w:val="NormalWeb"/>
        <w:numPr>
          <w:ilvl w:val="0"/>
          <w:numId w:val="26"/>
        </w:numPr>
        <w:shd w:val="clear" w:color="auto" w:fill="FFFFFF"/>
        <w:spacing w:before="0" w:beforeAutospacing="0" w:after="225" w:afterAutospacing="0"/>
        <w:jc w:val="both"/>
        <w:rPr>
          <w:rFonts w:ascii="Arial" w:hAnsi="Arial" w:cs="Arial"/>
          <w:spacing w:val="-2"/>
          <w:sz w:val="28"/>
          <w:szCs w:val="28"/>
          <w:shd w:val="clear" w:color="auto" w:fill="FFFFFF"/>
        </w:rPr>
      </w:pPr>
      <w:r w:rsidRPr="007D04BB">
        <w:rPr>
          <w:rFonts w:ascii="Arial" w:hAnsi="Arial" w:cs="Arial"/>
          <w:spacing w:val="-2"/>
          <w:sz w:val="28"/>
          <w:szCs w:val="28"/>
          <w:shd w:val="clear" w:color="auto" w:fill="FFFFFF"/>
        </w:rPr>
        <w:t>On 1 April 2009 Azerbaijan State Telegraph Agency, AZERTAC, and Kyrgyz National News Agency, Kabar, have signed an agreement on news exchange.</w:t>
      </w:r>
      <w:r w:rsidRPr="007D04BB">
        <w:t xml:space="preserve"> </w:t>
      </w:r>
      <w:r w:rsidRPr="007D04BB">
        <w:rPr>
          <w:rFonts w:ascii="Arial" w:hAnsi="Arial" w:cs="Arial"/>
          <w:spacing w:val="-2"/>
          <w:sz w:val="28"/>
          <w:szCs w:val="28"/>
          <w:shd w:val="clear" w:color="auto" w:fill="FFFFFF"/>
        </w:rPr>
        <w:t>In accordance with the agreement, the agencies will provide information support during reciprocal visits by presidents and top officials of both countries and conduct an exchange of journalists and photo correspondents. The sides also agreed to provide technical support to journalists accredited in the two countries.</w:t>
      </w:r>
      <w:r w:rsidR="00573611" w:rsidRPr="007D04BB">
        <w:rPr>
          <w:rFonts w:ascii="Arial" w:hAnsi="Arial" w:cs="Arial"/>
          <w:spacing w:val="-2"/>
          <w:sz w:val="28"/>
          <w:szCs w:val="28"/>
          <w:shd w:val="clear" w:color="auto" w:fill="FFFFFF"/>
        </w:rPr>
        <w:t xml:space="preserve">                                              </w:t>
      </w:r>
    </w:p>
    <w:p w14:paraId="1513F6B4" w14:textId="7AD711D5" w:rsidR="009C413A" w:rsidRPr="007D04BB" w:rsidRDefault="009C413A" w:rsidP="00242017">
      <w:pPr>
        <w:pStyle w:val="NormalWeb"/>
        <w:numPr>
          <w:ilvl w:val="0"/>
          <w:numId w:val="26"/>
        </w:numPr>
        <w:shd w:val="clear" w:color="auto" w:fill="FFFFFF"/>
        <w:spacing w:after="225"/>
        <w:jc w:val="both"/>
        <w:rPr>
          <w:rFonts w:ascii="Arial" w:hAnsi="Arial" w:cs="Arial"/>
          <w:spacing w:val="-2"/>
          <w:sz w:val="28"/>
          <w:szCs w:val="28"/>
          <w:shd w:val="clear" w:color="auto" w:fill="FFFFFF"/>
        </w:rPr>
      </w:pPr>
      <w:r w:rsidRPr="007D04BB">
        <w:rPr>
          <w:rFonts w:ascii="Arial" w:hAnsi="Arial" w:cs="Arial"/>
          <w:spacing w:val="-2"/>
          <w:sz w:val="28"/>
          <w:szCs w:val="28"/>
          <w:shd w:val="clear" w:color="auto" w:fill="FFFFFF"/>
        </w:rPr>
        <w:t>Trend International News Agency of Azerbaijan and the Kabar National News Agency of Kyrgyz Republic signed a cooperation agreement in the sphere of information exchange on November 8, 2013, in Bishkek. The document was undersigned by Trend Director General Ilgar Huseynov and Kabar Director General Kubanichbek Tabaldiyev. According to the document, the parties maintain a regular exchange of information and analytical materials, as well as photographs of the political, economic, social, cultural and humanitarian life in Azerbaijan, Kyrgyzstan and beyond.</w:t>
      </w:r>
      <w:r w:rsidR="00573611" w:rsidRPr="007D04BB">
        <w:rPr>
          <w:rFonts w:ascii="Arial" w:hAnsi="Arial" w:cs="Arial"/>
          <w:spacing w:val="-2"/>
          <w:sz w:val="28"/>
          <w:szCs w:val="28"/>
          <w:shd w:val="clear" w:color="auto" w:fill="FFFFFF"/>
        </w:rPr>
        <w:t xml:space="preserve">               </w:t>
      </w:r>
    </w:p>
    <w:p w14:paraId="39EC1548" w14:textId="77777777" w:rsidR="009C413A" w:rsidRPr="007D04BB" w:rsidRDefault="009C413A" w:rsidP="00242017">
      <w:pPr>
        <w:pStyle w:val="NormalWeb"/>
        <w:numPr>
          <w:ilvl w:val="0"/>
          <w:numId w:val="26"/>
        </w:numPr>
        <w:shd w:val="clear" w:color="auto" w:fill="FFFFFF"/>
        <w:spacing w:before="0" w:beforeAutospacing="0" w:after="225" w:afterAutospacing="0"/>
        <w:jc w:val="both"/>
        <w:rPr>
          <w:rFonts w:ascii="Arial" w:hAnsi="Arial" w:cs="Arial"/>
          <w:sz w:val="28"/>
          <w:szCs w:val="28"/>
        </w:rPr>
      </w:pPr>
      <w:r w:rsidRPr="007D04BB">
        <w:rPr>
          <w:rFonts w:ascii="Arial" w:hAnsi="Arial" w:cs="Arial"/>
          <w:sz w:val="28"/>
          <w:szCs w:val="28"/>
        </w:rPr>
        <w:t>In 2023, Bishkek hosted the 5th meeting of ministers and high-ranking officials on media and information issues of the Organization of Turkic States, during which the importance of continuing efforts to combat disinformation, implement joint media projects, and exchange experiences in the information field was emphasized.</w:t>
      </w:r>
    </w:p>
    <w:p w14:paraId="30F94658" w14:textId="77777777" w:rsidR="009C413A" w:rsidRPr="007D04BB" w:rsidRDefault="009C413A" w:rsidP="00242017">
      <w:pPr>
        <w:pStyle w:val="ListParagraph"/>
        <w:numPr>
          <w:ilvl w:val="0"/>
          <w:numId w:val="26"/>
        </w:numPr>
        <w:shd w:val="clear" w:color="auto" w:fill="FFFFFF"/>
        <w:spacing w:after="0" w:line="240" w:lineRule="auto"/>
        <w:contextualSpacing/>
        <w:jc w:val="both"/>
        <w:rPr>
          <w:rFonts w:ascii="Arial" w:eastAsia="Times New Roman" w:hAnsi="Arial" w:cs="Arial"/>
          <w:sz w:val="28"/>
          <w:szCs w:val="28"/>
        </w:rPr>
      </w:pPr>
      <w:r w:rsidRPr="007D04BB">
        <w:rPr>
          <w:rFonts w:ascii="Arial" w:eastAsia="Times New Roman" w:hAnsi="Arial" w:cs="Arial"/>
          <w:spacing w:val="-2"/>
          <w:sz w:val="28"/>
          <w:szCs w:val="28"/>
          <w:shd w:val="clear" w:color="auto" w:fill="FFFFFF"/>
          <w:lang w:val="en-US"/>
        </w:rPr>
        <w:t>On August 22, 2025, in Bishkek, as part of the official visit of the President of the Republic of Kazakhstan, Kassym-Jomart Tokayev, to the Kyrgyz Republic, the Presidential TV and Radio Complex and the National Television and Radio Broadcasting Corporation of Kyrgyzstan signed a Memorandum of Cooperation and Understanding. The document was signed by the Director of the Presidential TV and Radio Complex, Raushan Kazhibaeva, and the General Director of the National TV and Radio Corporation of Kyrgyzstan, Bolotbek Tillebaev.</w:t>
      </w:r>
      <w:r w:rsidRPr="007D04BB">
        <w:t xml:space="preserve"> </w:t>
      </w:r>
      <w:r w:rsidRPr="007D04BB">
        <w:rPr>
          <w:rFonts w:ascii="Arial" w:eastAsia="Times New Roman" w:hAnsi="Arial" w:cs="Arial"/>
          <w:spacing w:val="-2"/>
          <w:sz w:val="28"/>
          <w:szCs w:val="28"/>
          <w:shd w:val="clear" w:color="auto" w:fill="FFFFFF"/>
        </w:rPr>
        <w:t>The agreement envisages a wide range of areas for cooperation: the exchange of media content and experiences, as well as the creation of joint creative projects between the two media holdings. An important part of the cooperation will be the development of a partnership with the Silk Way television channel, which is part of the Presidential TV and Radio Complex of the Republic of Kazakhstan.</w:t>
      </w:r>
    </w:p>
    <w:p w14:paraId="660C79FB" w14:textId="77777777" w:rsidR="009C413A" w:rsidRPr="007D04BB" w:rsidRDefault="009C413A" w:rsidP="00242017">
      <w:pPr>
        <w:pStyle w:val="ListParagraph"/>
        <w:shd w:val="clear" w:color="auto" w:fill="FFFFFF"/>
        <w:spacing w:after="0" w:line="240" w:lineRule="auto"/>
        <w:jc w:val="both"/>
        <w:rPr>
          <w:rFonts w:ascii="Arial" w:eastAsia="Times New Roman" w:hAnsi="Arial" w:cs="Arial"/>
          <w:sz w:val="28"/>
          <w:szCs w:val="28"/>
          <w:lang w:val="en-US"/>
        </w:rPr>
      </w:pPr>
    </w:p>
    <w:p w14:paraId="0F4BCE78" w14:textId="40AE17DA" w:rsidR="00372F16" w:rsidRPr="007D04BB" w:rsidRDefault="009C413A" w:rsidP="00242017">
      <w:pPr>
        <w:pStyle w:val="ListParagraph"/>
        <w:numPr>
          <w:ilvl w:val="0"/>
          <w:numId w:val="26"/>
        </w:numPr>
        <w:shd w:val="clear" w:color="auto" w:fill="FFFFFF"/>
        <w:spacing w:after="0" w:line="240" w:lineRule="auto"/>
        <w:contextualSpacing/>
        <w:jc w:val="both"/>
        <w:rPr>
          <w:rFonts w:ascii="Arial" w:eastAsia="Times New Roman" w:hAnsi="Arial" w:cs="Arial"/>
          <w:sz w:val="28"/>
          <w:szCs w:val="28"/>
        </w:rPr>
      </w:pPr>
      <w:r w:rsidRPr="007D04BB">
        <w:rPr>
          <w:rFonts w:ascii="Arial" w:eastAsia="Times New Roman" w:hAnsi="Arial" w:cs="Arial"/>
          <w:sz w:val="28"/>
          <w:szCs w:val="28"/>
        </w:rPr>
        <w:t>On April 16, 2025, Memorandum of cooperation was signed in Almaty between Kyrgyz National Kabar News Agency and the Kazakh media holding Alatau Aqparat. The document is aimed at developing partnership between the media of the two fraternal countries. The memorandum provides for the development of cooperation between the media of Kazakhstan and Kyrgyz Republic, the exchange of experience and information, the joint implementation of media projects, as well as the organization of round tables, conferences, and other events for journalists of the two countries.</w:t>
      </w:r>
      <w:r w:rsidR="00573611" w:rsidRPr="007D04BB">
        <w:rPr>
          <w:rFonts w:ascii="Arial" w:eastAsia="Times New Roman" w:hAnsi="Arial" w:cs="Arial"/>
          <w:sz w:val="28"/>
          <w:szCs w:val="28"/>
        </w:rPr>
        <w:t xml:space="preserve">   </w:t>
      </w:r>
    </w:p>
    <w:p w14:paraId="31E8F142" w14:textId="038DD36A" w:rsidR="00372F16" w:rsidRPr="007D04BB" w:rsidRDefault="00E34D2E" w:rsidP="006E5D77">
      <w:pPr>
        <w:pStyle w:val="NormalWeb"/>
        <w:jc w:val="both"/>
        <w:rPr>
          <w:rFonts w:ascii="Arial" w:hAnsi="Arial" w:cs="Arial"/>
          <w:sz w:val="28"/>
          <w:szCs w:val="28"/>
        </w:rPr>
      </w:pPr>
      <w:r w:rsidRPr="007D04BB">
        <w:rPr>
          <w:rStyle w:val="Strong"/>
          <w:rFonts w:ascii="Arial" w:hAnsi="Arial" w:cs="Arial"/>
          <w:b w:val="0"/>
          <w:bCs w:val="0"/>
          <w:sz w:val="28"/>
          <w:szCs w:val="28"/>
        </w:rPr>
        <w:t>These examples</w:t>
      </w:r>
      <w:r w:rsidRPr="007D04BB">
        <w:rPr>
          <w:rFonts w:ascii="Arial" w:hAnsi="Arial" w:cs="Arial"/>
          <w:sz w:val="28"/>
          <w:szCs w:val="28"/>
        </w:rPr>
        <w:t xml:space="preserve"> demonstrate the growing integration of Kyrg</w:t>
      </w:r>
      <w:r w:rsidR="006E5D77" w:rsidRPr="007D04BB">
        <w:rPr>
          <w:rFonts w:ascii="Arial" w:hAnsi="Arial" w:cs="Arial"/>
          <w:sz w:val="28"/>
          <w:szCs w:val="28"/>
        </w:rPr>
        <w:t>yz Republic</w:t>
      </w:r>
      <w:r w:rsidRPr="007D04BB">
        <w:rPr>
          <w:rFonts w:ascii="Arial" w:hAnsi="Arial" w:cs="Arial"/>
          <w:sz w:val="28"/>
          <w:szCs w:val="28"/>
        </w:rPr>
        <w:t>'s media sector into a broader regional context, helping to strengthen and contribute to the exchange of media knowledge and content with Turkic countries.</w:t>
      </w:r>
      <w:r w:rsidR="00573611" w:rsidRPr="007D04BB">
        <w:rPr>
          <w:rFonts w:ascii="Arial" w:hAnsi="Arial" w:cs="Arial"/>
          <w:sz w:val="28"/>
          <w:szCs w:val="28"/>
        </w:rPr>
        <w:t xml:space="preserve">    </w:t>
      </w:r>
    </w:p>
    <w:p w14:paraId="69BA3A1F" w14:textId="2A799357" w:rsidR="00747B9D" w:rsidRDefault="00747B9D" w:rsidP="00747B9D">
      <w:pPr>
        <w:pStyle w:val="Heading1"/>
        <w:spacing w:before="0" w:line="240" w:lineRule="auto"/>
        <w:rPr>
          <w:rFonts w:ascii="Arial" w:eastAsia="Calibri" w:hAnsi="Arial" w:cs="Arial"/>
          <w:b/>
          <w:bCs/>
          <w:color w:val="auto"/>
          <w:sz w:val="28"/>
          <w:szCs w:val="28"/>
          <w:lang w:val="en-GB"/>
        </w:rPr>
      </w:pPr>
      <w:r w:rsidRPr="007D04BB">
        <w:rPr>
          <w:rFonts w:ascii="Arial" w:eastAsia="Calibri" w:hAnsi="Arial" w:cs="Arial"/>
          <w:b/>
          <w:bCs/>
          <w:color w:val="auto"/>
          <w:sz w:val="28"/>
          <w:szCs w:val="28"/>
          <w:lang w:val="en-GB"/>
        </w:rPr>
        <w:t>T</w:t>
      </w:r>
      <w:r w:rsidRPr="007D04BB">
        <w:rPr>
          <w:rFonts w:ascii="Arial" w:eastAsia="Calibri" w:hAnsi="Arial" w:cs="Arial"/>
          <w:b/>
          <w:bCs/>
          <w:color w:val="auto"/>
          <w:sz w:val="28"/>
          <w:szCs w:val="28"/>
        </w:rPr>
        <w:t>Ü</w:t>
      </w:r>
      <w:r w:rsidRPr="007D04BB">
        <w:rPr>
          <w:rFonts w:ascii="Arial" w:eastAsia="Calibri" w:hAnsi="Arial" w:cs="Arial"/>
          <w:b/>
          <w:bCs/>
          <w:color w:val="auto"/>
          <w:sz w:val="28"/>
          <w:szCs w:val="28"/>
          <w:lang w:val="en-GB"/>
        </w:rPr>
        <w:t xml:space="preserve">RKİYE </w:t>
      </w:r>
    </w:p>
    <w:p w14:paraId="15163611" w14:textId="77777777" w:rsidR="00FE7092" w:rsidRPr="00FE7092" w:rsidRDefault="00FE7092" w:rsidP="00FE7092">
      <w:pPr>
        <w:rPr>
          <w:lang w:val="en-GB"/>
        </w:rPr>
      </w:pPr>
      <w:bookmarkStart w:id="3" w:name="_GoBack"/>
      <w:bookmarkEnd w:id="3"/>
    </w:p>
    <w:p w14:paraId="67EA2E24" w14:textId="1426B45E" w:rsidR="00EA5B9F" w:rsidRPr="007D04BB" w:rsidRDefault="00EA5B9F" w:rsidP="00747B9D">
      <w:pPr>
        <w:pStyle w:val="Heading1"/>
        <w:spacing w:before="0" w:line="240" w:lineRule="auto"/>
        <w:jc w:val="both"/>
        <w:rPr>
          <w:rFonts w:ascii="Arial" w:eastAsia="Calibri" w:hAnsi="Arial" w:cs="Arial"/>
          <w:b/>
          <w:bCs/>
          <w:color w:val="auto"/>
          <w:sz w:val="28"/>
          <w:szCs w:val="28"/>
          <w:lang w:val="ky-KG"/>
        </w:rPr>
      </w:pPr>
      <w:r w:rsidRPr="007D04BB">
        <w:rPr>
          <w:rFonts w:ascii="Arial" w:hAnsi="Arial" w:cs="Arial"/>
          <w:color w:val="auto"/>
          <w:sz w:val="28"/>
          <w:szCs w:val="28"/>
        </w:rPr>
        <w:t xml:space="preserve">The media and communication sector in Türkiye encompasses a broad ecosystem that includes television, radio, print media, digital platforms, news agencies and public communication institutions. With a population exceeding 85 million and a high internet usage rate, Türkiye represents a significant media market in its region. </w:t>
      </w:r>
    </w:p>
    <w:p w14:paraId="1DF90135" w14:textId="77777777" w:rsidR="00EA5B9F" w:rsidRPr="007D04BB" w:rsidRDefault="00EA5B9F" w:rsidP="00242017">
      <w:pPr>
        <w:pStyle w:val="NormalWeb"/>
        <w:jc w:val="both"/>
        <w:rPr>
          <w:rFonts w:ascii="Arial" w:hAnsi="Arial" w:cs="Arial"/>
          <w:sz w:val="28"/>
          <w:szCs w:val="28"/>
        </w:rPr>
      </w:pPr>
      <w:r w:rsidRPr="007D04BB">
        <w:rPr>
          <w:rFonts w:ascii="Arial" w:hAnsi="Arial" w:cs="Arial"/>
          <w:sz w:val="28"/>
          <w:szCs w:val="28"/>
        </w:rPr>
        <w:t>The country’s media and information landscape has undergone extensive digital transformation. According to the</w:t>
      </w:r>
      <w:r w:rsidRPr="007D04BB">
        <w:rPr>
          <w:rStyle w:val="apple-converted-space"/>
          <w:rFonts w:ascii="Arial" w:eastAsiaTheme="majorEastAsia" w:hAnsi="Arial" w:cs="Arial"/>
          <w:sz w:val="28"/>
          <w:szCs w:val="28"/>
        </w:rPr>
        <w:t> </w:t>
      </w:r>
      <w:r w:rsidRPr="007D04BB">
        <w:rPr>
          <w:rStyle w:val="Emphasis"/>
          <w:rFonts w:ascii="Arial" w:eastAsiaTheme="majorEastAsia" w:hAnsi="Arial" w:cs="Arial"/>
          <w:sz w:val="28"/>
          <w:szCs w:val="28"/>
        </w:rPr>
        <w:t>Digital 2024 Global Statistics Report</w:t>
      </w:r>
      <w:r w:rsidRPr="007D04BB">
        <w:rPr>
          <w:rStyle w:val="apple-converted-space"/>
          <w:rFonts w:ascii="Arial" w:eastAsiaTheme="majorEastAsia" w:hAnsi="Arial" w:cs="Arial"/>
          <w:sz w:val="28"/>
          <w:szCs w:val="28"/>
        </w:rPr>
        <w:t> </w:t>
      </w:r>
      <w:r w:rsidRPr="007D04BB">
        <w:rPr>
          <w:rFonts w:ascii="Arial" w:hAnsi="Arial" w:cs="Arial"/>
          <w:sz w:val="28"/>
          <w:szCs w:val="28"/>
        </w:rPr>
        <w:t>by the Ministry of Transport and Infrastructure, 86.5% of Türkiye’s population uses the internet, and 65.7% are active social media users. The same report indicates that there are more than 300 million social media accounts in Türkiye.</w:t>
      </w:r>
    </w:p>
    <w:p w14:paraId="74B017D5" w14:textId="77777777" w:rsidR="00EA5B9F" w:rsidRPr="007D04BB" w:rsidRDefault="00EA5B9F" w:rsidP="00242017">
      <w:pPr>
        <w:pStyle w:val="NormalWeb"/>
        <w:jc w:val="both"/>
        <w:rPr>
          <w:rFonts w:ascii="Arial" w:hAnsi="Arial" w:cs="Arial"/>
          <w:sz w:val="28"/>
          <w:szCs w:val="28"/>
        </w:rPr>
      </w:pPr>
      <w:r w:rsidRPr="007D04BB">
        <w:rPr>
          <w:rFonts w:ascii="Arial" w:hAnsi="Arial" w:cs="Arial"/>
          <w:sz w:val="28"/>
          <w:szCs w:val="28"/>
        </w:rPr>
        <w:t>There are several key public institutions operate within Türkiye’s media framework:</w:t>
      </w:r>
    </w:p>
    <w:p w14:paraId="228F2E75" w14:textId="62364AC2" w:rsidR="00EA5B9F" w:rsidRPr="007D04BB" w:rsidRDefault="00EA5B9F" w:rsidP="00242017">
      <w:pPr>
        <w:pStyle w:val="NormalWeb"/>
        <w:jc w:val="both"/>
        <w:rPr>
          <w:rFonts w:ascii="Arial" w:hAnsi="Arial" w:cs="Arial"/>
          <w:sz w:val="28"/>
          <w:szCs w:val="28"/>
        </w:rPr>
      </w:pPr>
      <w:r w:rsidRPr="007D04BB">
        <w:rPr>
          <w:rStyle w:val="Strong"/>
          <w:rFonts w:ascii="Arial" w:eastAsiaTheme="majorEastAsia" w:hAnsi="Arial" w:cs="Arial"/>
          <w:b w:val="0"/>
          <w:bCs w:val="0"/>
          <w:sz w:val="28"/>
          <w:szCs w:val="28"/>
        </w:rPr>
        <w:t xml:space="preserve">The </w:t>
      </w:r>
      <w:r w:rsidRPr="007D04BB">
        <w:rPr>
          <w:rStyle w:val="Strong"/>
          <w:rFonts w:ascii="Arial" w:eastAsiaTheme="majorEastAsia" w:hAnsi="Arial" w:cs="Arial"/>
          <w:b w:val="0"/>
          <w:bCs w:val="0"/>
          <w:i/>
          <w:iCs/>
          <w:sz w:val="28"/>
          <w:szCs w:val="28"/>
        </w:rPr>
        <w:t>Directorate of Communications (The</w:t>
      </w:r>
      <w:r w:rsidR="00747B9D" w:rsidRPr="007D04BB">
        <w:rPr>
          <w:rStyle w:val="Strong"/>
          <w:rFonts w:ascii="Arial" w:eastAsiaTheme="majorEastAsia" w:hAnsi="Arial" w:cs="Arial"/>
          <w:b w:val="0"/>
          <w:bCs w:val="0"/>
          <w:i/>
          <w:iCs/>
          <w:sz w:val="28"/>
          <w:szCs w:val="28"/>
        </w:rPr>
        <w:t xml:space="preserve"> Presidency of the</w:t>
      </w:r>
      <w:r w:rsidRPr="007D04BB">
        <w:rPr>
          <w:rStyle w:val="Strong"/>
          <w:rFonts w:ascii="Arial" w:eastAsiaTheme="majorEastAsia" w:hAnsi="Arial" w:cs="Arial"/>
          <w:b w:val="0"/>
          <w:bCs w:val="0"/>
          <w:i/>
          <w:iCs/>
          <w:sz w:val="28"/>
          <w:szCs w:val="28"/>
        </w:rPr>
        <w:t xml:space="preserve"> Republic of Türkiye Directorate of Communications)</w:t>
      </w:r>
      <w:r w:rsidRPr="007D04BB">
        <w:rPr>
          <w:rFonts w:ascii="Arial" w:hAnsi="Arial" w:cs="Arial"/>
          <w:sz w:val="28"/>
          <w:szCs w:val="28"/>
        </w:rPr>
        <w:t xml:space="preserve">, established by Presidential Decree No. 14 on July 24, 2018, is one of the country’s newest governmental bodies. Its main mission is to “strengthen the Türkiye brand” and manage the state’s communication strategy in a holistic manner. The Directorate </w:t>
      </w:r>
      <w:r w:rsidR="00747B9D" w:rsidRPr="007D04BB">
        <w:rPr>
          <w:rFonts w:ascii="Arial" w:hAnsi="Arial" w:cs="Arial"/>
          <w:sz w:val="28"/>
          <w:szCs w:val="28"/>
        </w:rPr>
        <w:t xml:space="preserve">by using public diplomacy methods and tools to accurately inform the international public, </w:t>
      </w:r>
      <w:r w:rsidRPr="007D04BB">
        <w:rPr>
          <w:rFonts w:ascii="Arial" w:hAnsi="Arial" w:cs="Arial"/>
          <w:sz w:val="28"/>
          <w:szCs w:val="28"/>
        </w:rPr>
        <w:t xml:space="preserve">coordinates efforts among public institutions, civil society, media organizations, and academia to ensure that Türkiye is represented accurately and effectively at both national and international levels. It also works to enhance communication between the state and citizens by providing timely and high-quality responses to public concerns. In addition, it oversees media monitoring, press accreditation, journalist training, and the improvement of media content quality. </w:t>
      </w:r>
      <w:r w:rsidR="005F47E2" w:rsidRPr="007D04BB">
        <w:rPr>
          <w:rFonts w:ascii="Arial" w:hAnsi="Arial" w:cs="Arial"/>
          <w:sz w:val="28"/>
          <w:szCs w:val="28"/>
        </w:rPr>
        <w:t xml:space="preserve">Additionally, The Center for Combating Disinformation, established on August 2022 within The Directorate, serves mainly to identify and debunk fake news, misinformation, and disinformation campaigns. The Center fact checks the accuracy of circulating claims and enhance public awareness with bulletins. </w:t>
      </w:r>
      <w:r w:rsidRPr="007D04BB">
        <w:rPr>
          <w:rFonts w:ascii="Arial" w:hAnsi="Arial" w:cs="Arial"/>
          <w:sz w:val="28"/>
          <w:szCs w:val="28"/>
        </w:rPr>
        <w:t>Through these functions, the Directorate serves as a central authority for coordination, representation, and strategic communication for Türkiye domestically and abroad.</w:t>
      </w:r>
    </w:p>
    <w:p w14:paraId="69F5FD84" w14:textId="77777777" w:rsidR="00EA5B9F" w:rsidRPr="007D04BB" w:rsidRDefault="00EA5B9F" w:rsidP="00242017">
      <w:pPr>
        <w:pStyle w:val="NormalWeb"/>
        <w:jc w:val="both"/>
        <w:rPr>
          <w:rFonts w:ascii="Arial" w:hAnsi="Arial" w:cs="Arial"/>
          <w:sz w:val="28"/>
          <w:szCs w:val="28"/>
        </w:rPr>
      </w:pPr>
      <w:r w:rsidRPr="007D04BB">
        <w:rPr>
          <w:rFonts w:ascii="Arial" w:hAnsi="Arial" w:cs="Arial"/>
          <w:sz w:val="28"/>
          <w:szCs w:val="28"/>
        </w:rPr>
        <w:t>The</w:t>
      </w:r>
      <w:r w:rsidRPr="007D04BB">
        <w:rPr>
          <w:rStyle w:val="apple-converted-space"/>
          <w:rFonts w:ascii="Arial" w:eastAsiaTheme="majorEastAsia" w:hAnsi="Arial" w:cs="Arial"/>
          <w:sz w:val="28"/>
          <w:szCs w:val="28"/>
        </w:rPr>
        <w:t> </w:t>
      </w:r>
      <w:r w:rsidRPr="007D04BB">
        <w:rPr>
          <w:rStyle w:val="Strong"/>
          <w:rFonts w:ascii="Arial" w:eastAsiaTheme="majorEastAsia" w:hAnsi="Arial" w:cs="Arial"/>
          <w:b w:val="0"/>
          <w:bCs w:val="0"/>
          <w:i/>
          <w:iCs/>
          <w:sz w:val="28"/>
          <w:szCs w:val="28"/>
        </w:rPr>
        <w:t>Radio and Television Supreme Council (RTÜK)</w:t>
      </w:r>
      <w:r w:rsidRPr="007D04BB">
        <w:rPr>
          <w:rStyle w:val="apple-converted-space"/>
          <w:rFonts w:ascii="Arial" w:eastAsiaTheme="majorEastAsia" w:hAnsi="Arial" w:cs="Arial"/>
          <w:sz w:val="28"/>
          <w:szCs w:val="28"/>
        </w:rPr>
        <w:t> </w:t>
      </w:r>
      <w:r w:rsidRPr="007D04BB">
        <w:rPr>
          <w:rFonts w:ascii="Arial" w:hAnsi="Arial" w:cs="Arial"/>
          <w:sz w:val="28"/>
          <w:szCs w:val="28"/>
        </w:rPr>
        <w:t>is the independent administrative authority that regulates the broadcasting sector. Founded in 1994, RTÜK is responsible for licensing, supervising, and setting content standards for radio, television, and on-demand broadcasting services. It ensures compliance with broadcasting principles and provides licenses to both traditional and digital broadcasting platforms.</w:t>
      </w:r>
    </w:p>
    <w:p w14:paraId="1D0BA7F1" w14:textId="77777777" w:rsidR="00EA5B9F" w:rsidRPr="007D04BB" w:rsidRDefault="00EA5B9F" w:rsidP="00242017">
      <w:pPr>
        <w:pStyle w:val="NormalWeb"/>
        <w:jc w:val="both"/>
        <w:rPr>
          <w:rFonts w:ascii="Arial" w:hAnsi="Arial" w:cs="Arial"/>
          <w:sz w:val="28"/>
          <w:szCs w:val="28"/>
        </w:rPr>
      </w:pPr>
      <w:r w:rsidRPr="007D04BB">
        <w:rPr>
          <w:rFonts w:ascii="Arial" w:hAnsi="Arial" w:cs="Arial"/>
          <w:sz w:val="28"/>
          <w:szCs w:val="28"/>
        </w:rPr>
        <w:t>The</w:t>
      </w:r>
      <w:r w:rsidRPr="007D04BB">
        <w:rPr>
          <w:rStyle w:val="apple-converted-space"/>
          <w:rFonts w:ascii="Arial" w:eastAsiaTheme="majorEastAsia" w:hAnsi="Arial" w:cs="Arial"/>
          <w:sz w:val="28"/>
          <w:szCs w:val="28"/>
        </w:rPr>
        <w:t> </w:t>
      </w:r>
      <w:r w:rsidRPr="007D04BB">
        <w:rPr>
          <w:rStyle w:val="Strong"/>
          <w:rFonts w:ascii="Arial" w:eastAsiaTheme="majorEastAsia" w:hAnsi="Arial" w:cs="Arial"/>
          <w:b w:val="0"/>
          <w:bCs w:val="0"/>
          <w:i/>
          <w:iCs/>
          <w:sz w:val="28"/>
          <w:szCs w:val="28"/>
        </w:rPr>
        <w:t>Press Advertisement Agency (BİK)</w:t>
      </w:r>
      <w:r w:rsidRPr="007D04BB">
        <w:rPr>
          <w:rStyle w:val="apple-converted-space"/>
          <w:rFonts w:ascii="Arial" w:eastAsiaTheme="majorEastAsia" w:hAnsi="Arial" w:cs="Arial"/>
          <w:sz w:val="28"/>
          <w:szCs w:val="28"/>
        </w:rPr>
        <w:t> </w:t>
      </w:r>
      <w:r w:rsidRPr="007D04BB">
        <w:rPr>
          <w:rFonts w:ascii="Arial" w:hAnsi="Arial" w:cs="Arial"/>
          <w:sz w:val="28"/>
          <w:szCs w:val="28"/>
        </w:rPr>
        <w:t>manages the advertising and financial support mechanisms related to the print media sector. Established in 1961, BİK distributes official advertisement revenues fairly among newspapers and supports the sustainability of the press industry.</w:t>
      </w:r>
    </w:p>
    <w:p w14:paraId="0D356583" w14:textId="77777777" w:rsidR="005F47E2" w:rsidRPr="007D04BB" w:rsidRDefault="005F47E2" w:rsidP="005F47E2">
      <w:pPr>
        <w:jc w:val="both"/>
        <w:rPr>
          <w:rFonts w:ascii="Arial" w:eastAsia="Times New Roman" w:hAnsi="Arial" w:cs="Arial"/>
          <w:sz w:val="28"/>
          <w:szCs w:val="28"/>
        </w:rPr>
      </w:pPr>
      <w:bookmarkStart w:id="4" w:name="_Hlk233815804"/>
      <w:r w:rsidRPr="007D04BB">
        <w:rPr>
          <w:rFonts w:ascii="Arial" w:eastAsia="Times New Roman" w:hAnsi="Arial" w:cs="Arial"/>
          <w:sz w:val="28"/>
          <w:szCs w:val="28"/>
        </w:rPr>
        <w:t xml:space="preserve">The Turkish Radio Television Corporation (TRT) is the first and only public service media of Türkiye. Established in 1964, TRT has been carrying out its activities in 41 different languages and dialects via 18 TV channels, 17 radio channels, printed magazines, digital platforms &amp; digital applications and national &amp; international strategic media forums and events that reach millions of audience from all over the world. TRT 1, TRT Haber, TRT Sport are main local channels, and  TRT World provides international broadcasting in English, aiming to promote public service broadcasting, reflect cultural diversity, and project Türkiye’s voice globally. Also, TRT VOT (Voice of Türkiye) is broadcasting in radio with the languages; Azerbaijani, Kazakh, Kyrgyz, Uzbek and Turkmen. </w:t>
      </w:r>
    </w:p>
    <w:bookmarkEnd w:id="4"/>
    <w:p w14:paraId="5E280E1A" w14:textId="25AE8AA8" w:rsidR="005F47E2" w:rsidRPr="007D04BB" w:rsidRDefault="005F47E2" w:rsidP="005F47E2">
      <w:pPr>
        <w:pStyle w:val="NormalWeb"/>
        <w:jc w:val="both"/>
        <w:rPr>
          <w:rFonts w:ascii="Arial" w:hAnsi="Arial" w:cs="Arial"/>
          <w:sz w:val="28"/>
          <w:szCs w:val="28"/>
        </w:rPr>
      </w:pPr>
      <w:r w:rsidRPr="007D04BB">
        <w:rPr>
          <w:rFonts w:ascii="Arial" w:hAnsi="Arial" w:cs="Arial"/>
          <w:sz w:val="28"/>
          <w:szCs w:val="28"/>
        </w:rPr>
        <w:t>TRT Avaz constitutes an important existing broadcasting platform for strengthening the common information space of the Turkic world. With its mission to promote shared language, history, culture and collective awareness among Turkic peoples, TRT Avaz regularly covers developments in OTS Member and Observer States through programmes such as “Avaz Haber” and “Türkistan Gündemi”. In this context, increasing the visibility, accessibility and distribution of TRT Avaz across the broadcasting and digital ecosystems of Turkic States, including terrestrial broadcasting, satellite, cable TV, OTT, DTH, IPTV and digital platforms, would contribute to a more coordinated and sustainable media presence for the Turkic world. The channel’s existing institutional capacity may also serve as a practical basis for communicating the objectives of the “Turkic World Vision – 2040” and for enhancing public awareness of cooperation among Turkic States.</w:t>
      </w:r>
    </w:p>
    <w:p w14:paraId="3ED04CBB" w14:textId="7DD2ECED" w:rsidR="00EA5B9F" w:rsidRPr="007D04BB" w:rsidRDefault="00EA5B9F" w:rsidP="005F47E2">
      <w:pPr>
        <w:pStyle w:val="NormalWeb"/>
        <w:jc w:val="both"/>
        <w:rPr>
          <w:rFonts w:ascii="Arial" w:hAnsi="Arial" w:cs="Arial"/>
          <w:sz w:val="28"/>
          <w:szCs w:val="28"/>
        </w:rPr>
      </w:pPr>
      <w:r w:rsidRPr="007D04BB">
        <w:rPr>
          <w:rFonts w:ascii="Arial" w:hAnsi="Arial" w:cs="Arial"/>
          <w:sz w:val="28"/>
          <w:szCs w:val="28"/>
        </w:rPr>
        <w:t>The</w:t>
      </w:r>
      <w:r w:rsidRPr="007D04BB">
        <w:rPr>
          <w:rStyle w:val="apple-converted-space"/>
          <w:rFonts w:ascii="Arial" w:eastAsiaTheme="majorEastAsia" w:hAnsi="Arial" w:cs="Arial"/>
          <w:sz w:val="28"/>
          <w:szCs w:val="28"/>
        </w:rPr>
        <w:t> </w:t>
      </w:r>
      <w:r w:rsidRPr="007D04BB">
        <w:rPr>
          <w:rStyle w:val="Strong"/>
          <w:rFonts w:ascii="Arial" w:eastAsiaTheme="majorEastAsia" w:hAnsi="Arial" w:cs="Arial"/>
          <w:b w:val="0"/>
          <w:bCs w:val="0"/>
          <w:i/>
          <w:iCs/>
          <w:sz w:val="28"/>
          <w:szCs w:val="28"/>
        </w:rPr>
        <w:t xml:space="preserve">Anadolu </w:t>
      </w:r>
      <w:bookmarkStart w:id="5" w:name="_Hlk238506483"/>
      <w:r w:rsidR="005F47E2" w:rsidRPr="007D04BB">
        <w:rPr>
          <w:rStyle w:val="Strong"/>
          <w:rFonts w:ascii="Arial" w:eastAsiaTheme="majorEastAsia" w:hAnsi="Arial" w:cs="Arial"/>
          <w:b w:val="0"/>
          <w:bCs w:val="0"/>
          <w:i/>
          <w:iCs/>
          <w:sz w:val="28"/>
          <w:szCs w:val="28"/>
        </w:rPr>
        <w:t>Ajansı</w:t>
      </w:r>
      <w:bookmarkEnd w:id="5"/>
      <w:r w:rsidRPr="007D04BB">
        <w:rPr>
          <w:rStyle w:val="Strong"/>
          <w:rFonts w:ascii="Arial" w:eastAsiaTheme="majorEastAsia" w:hAnsi="Arial" w:cs="Arial"/>
          <w:b w:val="0"/>
          <w:bCs w:val="0"/>
          <w:i/>
          <w:iCs/>
          <w:sz w:val="28"/>
          <w:szCs w:val="28"/>
        </w:rPr>
        <w:t xml:space="preserve"> (AA)</w:t>
      </w:r>
      <w:r w:rsidRPr="007D04BB">
        <w:rPr>
          <w:rFonts w:ascii="Arial" w:hAnsi="Arial" w:cs="Arial"/>
          <w:b/>
          <w:bCs/>
          <w:sz w:val="28"/>
          <w:szCs w:val="28"/>
        </w:rPr>
        <w:t>,</w:t>
      </w:r>
      <w:r w:rsidRPr="007D04BB">
        <w:rPr>
          <w:rFonts w:ascii="Arial" w:hAnsi="Arial" w:cs="Arial"/>
          <w:sz w:val="28"/>
          <w:szCs w:val="28"/>
        </w:rPr>
        <w:t xml:space="preserve"> founded </w:t>
      </w:r>
      <w:r w:rsidR="005F47E2" w:rsidRPr="007D04BB">
        <w:rPr>
          <w:rFonts w:ascii="Arial" w:hAnsi="Arial" w:cs="Arial"/>
          <w:sz w:val="28"/>
          <w:szCs w:val="28"/>
        </w:rPr>
        <w:t>on 6 April</w:t>
      </w:r>
      <w:r w:rsidRPr="007D04BB">
        <w:rPr>
          <w:rFonts w:ascii="Arial" w:hAnsi="Arial" w:cs="Arial"/>
          <w:sz w:val="28"/>
          <w:szCs w:val="28"/>
        </w:rPr>
        <w:t xml:space="preserve"> 1920, is Türkiye’s </w:t>
      </w:r>
      <w:r w:rsidR="005F47E2" w:rsidRPr="007D04BB">
        <w:rPr>
          <w:rFonts w:ascii="Arial" w:hAnsi="Arial" w:cs="Arial"/>
          <w:sz w:val="28"/>
          <w:szCs w:val="28"/>
        </w:rPr>
        <w:t>global</w:t>
      </w:r>
      <w:r w:rsidRPr="007D04BB">
        <w:rPr>
          <w:rFonts w:ascii="Arial" w:hAnsi="Arial" w:cs="Arial"/>
          <w:sz w:val="28"/>
          <w:szCs w:val="28"/>
        </w:rPr>
        <w:t xml:space="preserve"> news agency. </w:t>
      </w:r>
      <w:r w:rsidR="005F47E2" w:rsidRPr="007D04BB">
        <w:rPr>
          <w:rFonts w:ascii="Arial" w:hAnsi="Arial" w:cs="Arial"/>
          <w:sz w:val="28"/>
          <w:szCs w:val="28"/>
        </w:rPr>
        <w:t xml:space="preserve">Operating </w:t>
      </w:r>
      <w:r w:rsidRPr="007D04BB">
        <w:rPr>
          <w:rFonts w:ascii="Arial" w:hAnsi="Arial" w:cs="Arial"/>
          <w:sz w:val="28"/>
          <w:szCs w:val="28"/>
        </w:rPr>
        <w:t xml:space="preserve">in </w:t>
      </w:r>
      <w:r w:rsidR="005F47E2" w:rsidRPr="007D04BB">
        <w:rPr>
          <w:rFonts w:ascii="Arial" w:hAnsi="Arial" w:cs="Arial"/>
          <w:sz w:val="28"/>
          <w:szCs w:val="28"/>
        </w:rPr>
        <w:t xml:space="preserve">137 </w:t>
      </w:r>
      <w:r w:rsidRPr="007D04BB">
        <w:rPr>
          <w:rFonts w:ascii="Arial" w:hAnsi="Arial" w:cs="Arial"/>
          <w:sz w:val="28"/>
          <w:szCs w:val="28"/>
        </w:rPr>
        <w:t xml:space="preserve">countries, AA produces content in </w:t>
      </w:r>
      <w:r w:rsidR="005F47E2" w:rsidRPr="007D04BB">
        <w:rPr>
          <w:rFonts w:ascii="Arial" w:hAnsi="Arial" w:cs="Arial"/>
          <w:sz w:val="28"/>
          <w:szCs w:val="28"/>
        </w:rPr>
        <w:t>14 languages</w:t>
      </w:r>
      <w:r w:rsidRPr="007D04BB">
        <w:rPr>
          <w:rFonts w:ascii="Arial" w:hAnsi="Arial" w:cs="Arial"/>
          <w:sz w:val="28"/>
          <w:szCs w:val="28"/>
        </w:rPr>
        <w:t xml:space="preserve">, including Turkish, English, Arabic, French, Russian, </w:t>
      </w:r>
      <w:r w:rsidR="005F47E2" w:rsidRPr="007D04BB">
        <w:rPr>
          <w:rFonts w:ascii="Arial" w:hAnsi="Arial" w:cs="Arial"/>
          <w:sz w:val="28"/>
          <w:szCs w:val="28"/>
        </w:rPr>
        <w:t>Bosnian, Spanish, Persian, Albanian, Indonesian, Macedonian, Sorani, Kurmanji, Bosnian-Serbian-Croatian and Sign Languages</w:t>
      </w:r>
      <w:r w:rsidRPr="007D04BB">
        <w:rPr>
          <w:rFonts w:ascii="Arial" w:hAnsi="Arial" w:cs="Arial"/>
          <w:sz w:val="28"/>
          <w:szCs w:val="28"/>
        </w:rPr>
        <w:t xml:space="preserve">. </w:t>
      </w:r>
      <w:r w:rsidR="005F47E2" w:rsidRPr="007D04BB">
        <w:rPr>
          <w:rFonts w:ascii="Arial" w:hAnsi="Arial" w:cs="Arial"/>
          <w:sz w:val="28"/>
          <w:szCs w:val="28"/>
        </w:rPr>
        <w:t xml:space="preserve">AA </w:t>
      </w:r>
      <w:r w:rsidRPr="007D04BB">
        <w:rPr>
          <w:rFonts w:ascii="Arial" w:hAnsi="Arial" w:cs="Arial"/>
          <w:sz w:val="28"/>
          <w:szCs w:val="28"/>
        </w:rPr>
        <w:t>provides news services to domestic media outlets while also delivering Türkiye-based content to the international public.</w:t>
      </w:r>
    </w:p>
    <w:p w14:paraId="1FD829E6" w14:textId="7EF47194" w:rsidR="005F47E2" w:rsidRPr="007D04BB" w:rsidRDefault="005F47E2" w:rsidP="005F47E2">
      <w:pPr>
        <w:pStyle w:val="NormalWeb"/>
        <w:jc w:val="both"/>
        <w:rPr>
          <w:rFonts w:ascii="Arial" w:hAnsi="Arial" w:cs="Arial"/>
          <w:sz w:val="28"/>
          <w:szCs w:val="28"/>
        </w:rPr>
      </w:pPr>
      <w:r w:rsidRPr="007D04BB">
        <w:rPr>
          <w:rFonts w:ascii="Arial" w:hAnsi="Arial" w:cs="Arial"/>
          <w:sz w:val="28"/>
          <w:szCs w:val="28"/>
        </w:rPr>
        <w:t>Within the framework of the institutionalisation of the Alliance of Turkic News Agencies (ATNA), AA has played a leading role as a founding member and the first-term chair of the Alliance. During its chairmanship, AA contributed to ATNA’s institutional development by establishing its official website, coordinating the logo design competition that shaped its visual identity, and supporting regular communication and coordination among member agencies. AA also organised the War Journalism Training Programme for ATNA members, thereby strengthening capacity-building, field safety, crisis reporting and news verification skills. Through these efforts, AA has significantly supported ATNA’s institutionalisation, visibility and integration into the international news agency ecosystem.</w:t>
      </w:r>
    </w:p>
    <w:p w14:paraId="581C6871" w14:textId="77777777" w:rsidR="00EA5B9F" w:rsidRPr="007D04BB" w:rsidRDefault="00EA5B9F" w:rsidP="00242017">
      <w:pPr>
        <w:pStyle w:val="NormalWeb"/>
        <w:jc w:val="both"/>
        <w:rPr>
          <w:rFonts w:ascii="Arial" w:hAnsi="Arial" w:cs="Arial"/>
          <w:sz w:val="28"/>
          <w:szCs w:val="28"/>
        </w:rPr>
      </w:pPr>
      <w:r w:rsidRPr="007D04BB">
        <w:rPr>
          <w:rFonts w:ascii="Arial" w:hAnsi="Arial" w:cs="Arial"/>
          <w:sz w:val="28"/>
          <w:szCs w:val="28"/>
        </w:rPr>
        <w:t>Türkiye continues to strengthen media and communication cooperation with other Turkic states through various bilateral and multilateral agreements and projects. A key example is the establishment of the</w:t>
      </w:r>
      <w:r w:rsidRPr="007D04BB">
        <w:rPr>
          <w:rStyle w:val="apple-converted-space"/>
          <w:rFonts w:ascii="Arial" w:eastAsiaTheme="majorEastAsia" w:hAnsi="Arial" w:cs="Arial"/>
          <w:sz w:val="28"/>
          <w:szCs w:val="28"/>
        </w:rPr>
        <w:t> </w:t>
      </w:r>
      <w:r w:rsidRPr="007D04BB">
        <w:rPr>
          <w:rStyle w:val="Strong"/>
          <w:rFonts w:ascii="Arial" w:eastAsiaTheme="majorEastAsia" w:hAnsi="Arial" w:cs="Arial"/>
          <w:b w:val="0"/>
          <w:bCs w:val="0"/>
          <w:sz w:val="28"/>
          <w:szCs w:val="28"/>
        </w:rPr>
        <w:t>Union of Marketing, Advertising, and Media of the Turkic World (TÜREK)</w:t>
      </w:r>
      <w:r w:rsidRPr="007D04BB">
        <w:rPr>
          <w:rFonts w:ascii="Arial" w:hAnsi="Arial" w:cs="Arial"/>
          <w:b/>
          <w:bCs/>
          <w:sz w:val="28"/>
          <w:szCs w:val="28"/>
        </w:rPr>
        <w:t>,</w:t>
      </w:r>
      <w:r w:rsidRPr="007D04BB">
        <w:rPr>
          <w:rFonts w:ascii="Arial" w:hAnsi="Arial" w:cs="Arial"/>
          <w:sz w:val="28"/>
          <w:szCs w:val="28"/>
        </w:rPr>
        <w:t xml:space="preserve"> which aims to enhance collaboration in media and marketing across Turkic countries. According to Türkiye’s Minister of Trade, Ömer Bolat, this initiative could connect a market of 175 million people, a €7 billion advertising sector, and a €1.8 trillion economic market.</w:t>
      </w:r>
    </w:p>
    <w:p w14:paraId="54DF8DF7" w14:textId="77777777" w:rsidR="00EA5B9F" w:rsidRPr="007D04BB" w:rsidRDefault="00EA5B9F" w:rsidP="00242017">
      <w:pPr>
        <w:pStyle w:val="NormalWeb"/>
        <w:jc w:val="both"/>
        <w:rPr>
          <w:rFonts w:ascii="Arial" w:hAnsi="Arial" w:cs="Arial"/>
          <w:sz w:val="28"/>
          <w:szCs w:val="28"/>
        </w:rPr>
      </w:pPr>
      <w:r w:rsidRPr="007D04BB">
        <w:rPr>
          <w:rFonts w:ascii="Arial" w:hAnsi="Arial" w:cs="Arial"/>
          <w:sz w:val="28"/>
          <w:szCs w:val="28"/>
        </w:rPr>
        <w:t>Further examples of such cooperation include:</w:t>
      </w:r>
    </w:p>
    <w:p w14:paraId="1F56318C" w14:textId="02B63EB8" w:rsidR="00EA5B9F" w:rsidRPr="007D04BB" w:rsidRDefault="00EA5B9F" w:rsidP="00242017">
      <w:pPr>
        <w:pStyle w:val="NormalWeb"/>
        <w:numPr>
          <w:ilvl w:val="0"/>
          <w:numId w:val="18"/>
        </w:numPr>
        <w:jc w:val="both"/>
        <w:rPr>
          <w:rFonts w:ascii="Arial" w:hAnsi="Arial" w:cs="Arial"/>
          <w:sz w:val="28"/>
          <w:szCs w:val="28"/>
        </w:rPr>
      </w:pPr>
      <w:r w:rsidRPr="007D04BB">
        <w:rPr>
          <w:rFonts w:ascii="Arial" w:hAnsi="Arial" w:cs="Arial"/>
          <w:sz w:val="28"/>
          <w:szCs w:val="28"/>
        </w:rPr>
        <w:t>The</w:t>
      </w:r>
      <w:r w:rsidRPr="007D04BB">
        <w:rPr>
          <w:rStyle w:val="apple-converted-space"/>
          <w:rFonts w:ascii="Arial" w:eastAsiaTheme="majorEastAsia" w:hAnsi="Arial" w:cs="Arial"/>
          <w:sz w:val="28"/>
          <w:szCs w:val="28"/>
        </w:rPr>
        <w:t> </w:t>
      </w:r>
      <w:r w:rsidRPr="007D04BB">
        <w:rPr>
          <w:rStyle w:val="Emphasis"/>
          <w:rFonts w:ascii="Arial" w:eastAsiaTheme="majorEastAsia" w:hAnsi="Arial" w:cs="Arial"/>
          <w:sz w:val="28"/>
          <w:szCs w:val="28"/>
        </w:rPr>
        <w:t>Memorandum of Understanding on Strategic Cooperation in the Field of Media</w:t>
      </w:r>
      <w:r w:rsidRPr="007D04BB">
        <w:rPr>
          <w:rStyle w:val="apple-converted-space"/>
          <w:rFonts w:ascii="Arial" w:eastAsiaTheme="majorEastAsia" w:hAnsi="Arial" w:cs="Arial"/>
          <w:sz w:val="28"/>
          <w:szCs w:val="28"/>
        </w:rPr>
        <w:t> </w:t>
      </w:r>
      <w:r w:rsidRPr="007D04BB">
        <w:rPr>
          <w:rFonts w:ascii="Arial" w:hAnsi="Arial" w:cs="Arial"/>
          <w:sz w:val="28"/>
          <w:szCs w:val="28"/>
        </w:rPr>
        <w:t>between Türkiye and Azerbaijan, signed in Baku on December 10, 2020.</w:t>
      </w:r>
    </w:p>
    <w:p w14:paraId="2490C760" w14:textId="58D38FFF" w:rsidR="005F47E2" w:rsidRPr="007D04BB" w:rsidRDefault="005F47E2" w:rsidP="005F47E2">
      <w:pPr>
        <w:pStyle w:val="ListParagraph"/>
        <w:numPr>
          <w:ilvl w:val="0"/>
          <w:numId w:val="18"/>
        </w:numPr>
        <w:spacing w:after="0"/>
        <w:jc w:val="both"/>
        <w:rPr>
          <w:rFonts w:ascii="Arial" w:hAnsi="Arial" w:cs="Arial"/>
          <w:sz w:val="28"/>
          <w:szCs w:val="28"/>
        </w:rPr>
      </w:pPr>
      <w:r w:rsidRPr="007D04BB">
        <w:rPr>
          <w:rFonts w:ascii="Arial" w:eastAsia="Times New Roman" w:hAnsi="Arial" w:cs="Arial"/>
          <w:sz w:val="28"/>
          <w:szCs w:val="28"/>
          <w:lang w:val="en-US"/>
        </w:rPr>
        <w:t>The Memorandum of Understanding on the Establishment of a Joint Working Commission and Committees of the Türkiye-Azerbaijan Joint Media Platform between Türkiye and Azerbaijan, signed in İstanbul on March 27, 2026.</w:t>
      </w:r>
    </w:p>
    <w:p w14:paraId="48B78227" w14:textId="27B5BDA8" w:rsidR="00EA5B9F" w:rsidRPr="007D04BB" w:rsidRDefault="00EA5B9F" w:rsidP="00242017">
      <w:pPr>
        <w:pStyle w:val="NormalWeb"/>
        <w:numPr>
          <w:ilvl w:val="0"/>
          <w:numId w:val="18"/>
        </w:numPr>
        <w:jc w:val="both"/>
        <w:rPr>
          <w:rFonts w:ascii="Arial" w:hAnsi="Arial" w:cs="Arial"/>
          <w:sz w:val="28"/>
          <w:szCs w:val="28"/>
        </w:rPr>
      </w:pPr>
      <w:r w:rsidRPr="007D04BB">
        <w:rPr>
          <w:rFonts w:ascii="Arial" w:hAnsi="Arial" w:cs="Arial"/>
          <w:sz w:val="28"/>
          <w:szCs w:val="28"/>
        </w:rPr>
        <w:t>The</w:t>
      </w:r>
      <w:r w:rsidRPr="007D04BB">
        <w:rPr>
          <w:rStyle w:val="apple-converted-space"/>
          <w:rFonts w:ascii="Arial" w:eastAsiaTheme="majorEastAsia" w:hAnsi="Arial" w:cs="Arial"/>
          <w:sz w:val="28"/>
          <w:szCs w:val="28"/>
        </w:rPr>
        <w:t> </w:t>
      </w:r>
      <w:r w:rsidRPr="007D04BB">
        <w:rPr>
          <w:rStyle w:val="Emphasis"/>
          <w:rFonts w:ascii="Arial" w:eastAsiaTheme="majorEastAsia" w:hAnsi="Arial" w:cs="Arial"/>
          <w:sz w:val="28"/>
          <w:szCs w:val="28"/>
        </w:rPr>
        <w:t>Memorandum of Understanding on Cooperation in Media and Information</w:t>
      </w:r>
      <w:r w:rsidRPr="007D04BB">
        <w:rPr>
          <w:rStyle w:val="apple-converted-space"/>
          <w:rFonts w:ascii="Arial" w:eastAsiaTheme="majorEastAsia" w:hAnsi="Arial" w:cs="Arial"/>
          <w:sz w:val="28"/>
          <w:szCs w:val="28"/>
        </w:rPr>
        <w:t> </w:t>
      </w:r>
      <w:r w:rsidRPr="007D04BB">
        <w:rPr>
          <w:rFonts w:ascii="Arial" w:hAnsi="Arial" w:cs="Arial"/>
          <w:sz w:val="28"/>
          <w:szCs w:val="28"/>
        </w:rPr>
        <w:t>between the Directorate of Communications of Türkiye and the Presidential Communication Service of Kazakhstan, signed on July 29, 2025.</w:t>
      </w:r>
    </w:p>
    <w:p w14:paraId="2CB8AB14" w14:textId="77777777" w:rsidR="005F47E2" w:rsidRPr="007D04BB" w:rsidRDefault="005F47E2" w:rsidP="005F47E2">
      <w:pPr>
        <w:pStyle w:val="NormalWeb"/>
        <w:numPr>
          <w:ilvl w:val="0"/>
          <w:numId w:val="18"/>
        </w:numPr>
        <w:jc w:val="both"/>
        <w:rPr>
          <w:rFonts w:ascii="Arial" w:hAnsi="Arial" w:cs="Arial"/>
          <w:sz w:val="28"/>
          <w:szCs w:val="28"/>
        </w:rPr>
      </w:pPr>
      <w:r w:rsidRPr="007D04BB">
        <w:rPr>
          <w:rFonts w:ascii="Arial" w:hAnsi="Arial" w:cs="Arial"/>
          <w:sz w:val="28"/>
          <w:szCs w:val="28"/>
        </w:rPr>
        <w:t>The Protocol of Intent on Cooperation in the Field of Media and Communications between Türkiye and Uzbekistan, signed on June 6, 2024.</w:t>
      </w:r>
    </w:p>
    <w:p w14:paraId="0B53F158" w14:textId="77777777" w:rsidR="005F47E2" w:rsidRPr="007D04BB" w:rsidRDefault="005F47E2" w:rsidP="005F47E2">
      <w:pPr>
        <w:pStyle w:val="NormalWeb"/>
        <w:numPr>
          <w:ilvl w:val="0"/>
          <w:numId w:val="18"/>
        </w:numPr>
        <w:jc w:val="both"/>
        <w:rPr>
          <w:rFonts w:ascii="Arial" w:hAnsi="Arial" w:cs="Arial"/>
          <w:sz w:val="28"/>
          <w:szCs w:val="28"/>
        </w:rPr>
      </w:pPr>
      <w:bookmarkStart w:id="6" w:name="_Hlk233817074"/>
      <w:r w:rsidRPr="007D04BB">
        <w:rPr>
          <w:rFonts w:ascii="Arial" w:hAnsi="Arial" w:cs="Arial"/>
          <w:sz w:val="28"/>
          <w:szCs w:val="28"/>
        </w:rPr>
        <w:t>Anadolu Ajansı maintains cooperation agreements with the news agencies of all member and observer states of the Organization of Turkic States (OTS), including AZERTAC, KABAR, TRC Kazinform, UzA, TDH, TAK and MTI. AA also played a leading role in the establishment of the Alliance of Turkic News Agencies (ATNA), whose statute was adopted in Istanbul on 6 November 2023.</w:t>
      </w:r>
      <w:bookmarkEnd w:id="6"/>
    </w:p>
    <w:p w14:paraId="4A248573" w14:textId="66D8196A" w:rsidR="00EA5B9F" w:rsidRPr="007D04BB" w:rsidRDefault="00EA5B9F" w:rsidP="005F47E2">
      <w:pPr>
        <w:pStyle w:val="NormalWeb"/>
        <w:numPr>
          <w:ilvl w:val="0"/>
          <w:numId w:val="18"/>
        </w:numPr>
        <w:jc w:val="both"/>
        <w:rPr>
          <w:rFonts w:ascii="Arial" w:hAnsi="Arial" w:cs="Arial"/>
          <w:sz w:val="28"/>
          <w:szCs w:val="28"/>
        </w:rPr>
      </w:pPr>
      <w:r w:rsidRPr="007D04BB">
        <w:rPr>
          <w:rFonts w:ascii="Arial" w:hAnsi="Arial" w:cs="Arial"/>
          <w:sz w:val="28"/>
          <w:szCs w:val="28"/>
        </w:rPr>
        <w:t>On June 9, 2021, the “Agreement on Cooperation in the Field of Copyright and Related Rights” was signed between the Ministry of Culture and Tourism of the Republic of Türkiye and the Ministry of Foreign Affairs of the Kyrgyz Republic.</w:t>
      </w:r>
    </w:p>
    <w:p w14:paraId="762056BB" w14:textId="2E5E7DC8" w:rsidR="00EA5B9F" w:rsidRPr="007D04BB" w:rsidRDefault="00EA5B9F" w:rsidP="00242017">
      <w:pPr>
        <w:pStyle w:val="NormalWeb"/>
        <w:numPr>
          <w:ilvl w:val="0"/>
          <w:numId w:val="18"/>
        </w:numPr>
        <w:jc w:val="both"/>
        <w:rPr>
          <w:rFonts w:ascii="Arial" w:hAnsi="Arial" w:cs="Arial"/>
          <w:sz w:val="28"/>
          <w:szCs w:val="28"/>
        </w:rPr>
      </w:pPr>
      <w:r w:rsidRPr="007D04BB">
        <w:rPr>
          <w:rFonts w:ascii="Arial" w:hAnsi="Arial" w:cs="Arial"/>
          <w:sz w:val="28"/>
          <w:szCs w:val="28"/>
        </w:rPr>
        <w:t>On June 9, 2021, the “Cultural Cooperation Agreement” and the “Agreement on the Establishment and Operation of Cultural Centers” were signed between the Ministry of Culture and Tourism of the Republic of Türkiye and the Ministry of Culture, Information, Sports and Youth Policy of the Kyrgyz Republic.</w:t>
      </w:r>
    </w:p>
    <w:p w14:paraId="70AF2DE1" w14:textId="77777777" w:rsidR="005F47E2" w:rsidRPr="007D04BB" w:rsidRDefault="005F47E2" w:rsidP="005F47E2">
      <w:pPr>
        <w:pStyle w:val="NormalWeb"/>
        <w:numPr>
          <w:ilvl w:val="0"/>
          <w:numId w:val="18"/>
        </w:numPr>
        <w:jc w:val="both"/>
        <w:rPr>
          <w:rFonts w:ascii="Arial" w:hAnsi="Arial" w:cs="Arial"/>
          <w:sz w:val="28"/>
          <w:szCs w:val="28"/>
        </w:rPr>
      </w:pPr>
      <w:r w:rsidRPr="007D04BB">
        <w:rPr>
          <w:rFonts w:ascii="Arial" w:hAnsi="Arial" w:cs="Arial"/>
          <w:sz w:val="28"/>
          <w:szCs w:val="28"/>
        </w:rPr>
        <w:t>On May 14, 2026, the “Memorandum of Understanding” was signed between Turkish Radio Television Corporation and Kazakhstan Republic TV and Radio Corporation.</w:t>
      </w:r>
    </w:p>
    <w:p w14:paraId="0B7FF6F2" w14:textId="77777777" w:rsidR="005F47E2" w:rsidRPr="007D04BB" w:rsidRDefault="005F47E2" w:rsidP="005F47E2">
      <w:pPr>
        <w:pStyle w:val="NormalWeb"/>
        <w:numPr>
          <w:ilvl w:val="0"/>
          <w:numId w:val="18"/>
        </w:numPr>
        <w:jc w:val="both"/>
        <w:rPr>
          <w:rFonts w:ascii="Arial" w:hAnsi="Arial" w:cs="Arial"/>
          <w:sz w:val="28"/>
          <w:szCs w:val="28"/>
        </w:rPr>
      </w:pPr>
      <w:r w:rsidRPr="007D04BB">
        <w:rPr>
          <w:rFonts w:ascii="Arial" w:hAnsi="Arial" w:cs="Arial"/>
          <w:sz w:val="28"/>
          <w:szCs w:val="28"/>
        </w:rPr>
        <w:t>On September 12, 2018, the “Cooperation Protocol” was signed between Turkish Radio Television Corporation and Joint Stock Company Khabar Agency.</w:t>
      </w:r>
    </w:p>
    <w:p w14:paraId="47314C19" w14:textId="77777777" w:rsidR="005F47E2" w:rsidRPr="007D04BB" w:rsidRDefault="005F47E2" w:rsidP="005F47E2">
      <w:pPr>
        <w:pStyle w:val="NormalWeb"/>
        <w:numPr>
          <w:ilvl w:val="0"/>
          <w:numId w:val="18"/>
        </w:numPr>
        <w:jc w:val="both"/>
        <w:rPr>
          <w:rFonts w:ascii="Arial" w:hAnsi="Arial" w:cs="Arial"/>
          <w:sz w:val="28"/>
          <w:szCs w:val="28"/>
        </w:rPr>
      </w:pPr>
      <w:r w:rsidRPr="007D04BB">
        <w:rPr>
          <w:rFonts w:ascii="Arial" w:hAnsi="Arial" w:cs="Arial"/>
          <w:sz w:val="28"/>
          <w:szCs w:val="28"/>
        </w:rPr>
        <w:t>On March 22, 2018, the “Cooperation Protocol” was signed between Turkish Radio Television Corporation and Limited Liability Partnership “Studio Asyl Arna”.</w:t>
      </w:r>
    </w:p>
    <w:p w14:paraId="49413F09" w14:textId="77777777" w:rsidR="005F47E2" w:rsidRPr="007D04BB" w:rsidRDefault="005F47E2" w:rsidP="005F47E2">
      <w:pPr>
        <w:pStyle w:val="NormalWeb"/>
        <w:numPr>
          <w:ilvl w:val="0"/>
          <w:numId w:val="18"/>
        </w:numPr>
        <w:jc w:val="both"/>
        <w:rPr>
          <w:rFonts w:ascii="Arial" w:hAnsi="Arial" w:cs="Arial"/>
          <w:sz w:val="28"/>
          <w:szCs w:val="28"/>
        </w:rPr>
      </w:pPr>
      <w:r w:rsidRPr="007D04BB">
        <w:rPr>
          <w:rFonts w:ascii="Arial" w:hAnsi="Arial" w:cs="Arial"/>
          <w:sz w:val="28"/>
          <w:szCs w:val="28"/>
        </w:rPr>
        <w:t>On September 12, 2018, the “Cooperation Protocol” was signed between Turkish Radio Television Corporation and JSC Kazakhstan Republic Television and Radio Corporation.</w:t>
      </w:r>
    </w:p>
    <w:p w14:paraId="671C21F2" w14:textId="77777777" w:rsidR="005F47E2" w:rsidRPr="007D04BB" w:rsidRDefault="005F47E2" w:rsidP="005F47E2">
      <w:pPr>
        <w:pStyle w:val="NormalWeb"/>
        <w:numPr>
          <w:ilvl w:val="0"/>
          <w:numId w:val="18"/>
        </w:numPr>
        <w:jc w:val="both"/>
        <w:rPr>
          <w:rFonts w:ascii="Arial" w:hAnsi="Arial" w:cs="Arial"/>
          <w:sz w:val="28"/>
          <w:szCs w:val="28"/>
        </w:rPr>
      </w:pPr>
      <w:r w:rsidRPr="007D04BB">
        <w:rPr>
          <w:rFonts w:ascii="Arial" w:hAnsi="Arial" w:cs="Arial"/>
          <w:sz w:val="28"/>
          <w:szCs w:val="28"/>
        </w:rPr>
        <w:t>On June 1, 2015, the “Cooperation Protocol” was signed between Turkish Radio Television Corporation and National Television and Radio Broadcasting Corporation of the Kyrgyz Republic (KTRK).</w:t>
      </w:r>
    </w:p>
    <w:p w14:paraId="3D4F2D69" w14:textId="77777777" w:rsidR="005F47E2" w:rsidRPr="007D04BB" w:rsidRDefault="005F47E2" w:rsidP="005F47E2">
      <w:pPr>
        <w:pStyle w:val="NormalWeb"/>
        <w:numPr>
          <w:ilvl w:val="0"/>
          <w:numId w:val="18"/>
        </w:numPr>
        <w:jc w:val="both"/>
        <w:rPr>
          <w:rFonts w:ascii="Arial" w:hAnsi="Arial" w:cs="Arial"/>
          <w:sz w:val="28"/>
          <w:szCs w:val="28"/>
        </w:rPr>
      </w:pPr>
      <w:r w:rsidRPr="007D04BB">
        <w:rPr>
          <w:rFonts w:ascii="Arial" w:hAnsi="Arial" w:cs="Arial"/>
          <w:sz w:val="28"/>
          <w:szCs w:val="28"/>
        </w:rPr>
        <w:t>On January 2014, the “Cooperation Protocol” was signed between Turkish Radio Television Corporation and Kyrgyz – Turkish Manas University.</w:t>
      </w:r>
    </w:p>
    <w:p w14:paraId="218DEF96" w14:textId="77777777" w:rsidR="005F47E2" w:rsidRPr="007D04BB" w:rsidRDefault="005F47E2" w:rsidP="005F47E2">
      <w:pPr>
        <w:pStyle w:val="NormalWeb"/>
        <w:numPr>
          <w:ilvl w:val="0"/>
          <w:numId w:val="18"/>
        </w:numPr>
        <w:jc w:val="both"/>
        <w:rPr>
          <w:rFonts w:ascii="Arial" w:hAnsi="Arial" w:cs="Arial"/>
          <w:sz w:val="28"/>
          <w:szCs w:val="28"/>
        </w:rPr>
      </w:pPr>
      <w:r w:rsidRPr="007D04BB">
        <w:rPr>
          <w:rFonts w:ascii="Arial" w:hAnsi="Arial" w:cs="Arial"/>
          <w:sz w:val="28"/>
          <w:szCs w:val="28"/>
        </w:rPr>
        <w:t>On May 4, 2023, the “Training Protocol” was signed between Turkish Radio Television Corporation, Turkish Cooperation and Coordination Agency (TİKA) and The Azerbaijan Television and Radio Broadcasting AzTV for the Project on the Digitalization of Works in the AzTV Archive.</w:t>
      </w:r>
    </w:p>
    <w:p w14:paraId="5D2D0A2F" w14:textId="77777777" w:rsidR="005F47E2" w:rsidRPr="007D04BB" w:rsidRDefault="005F47E2" w:rsidP="005F47E2">
      <w:pPr>
        <w:pStyle w:val="NormalWeb"/>
        <w:numPr>
          <w:ilvl w:val="0"/>
          <w:numId w:val="18"/>
        </w:numPr>
        <w:jc w:val="both"/>
        <w:rPr>
          <w:rFonts w:ascii="Arial" w:hAnsi="Arial" w:cs="Arial"/>
          <w:sz w:val="28"/>
          <w:szCs w:val="28"/>
        </w:rPr>
      </w:pPr>
      <w:r w:rsidRPr="007D04BB">
        <w:rPr>
          <w:rFonts w:ascii="Arial" w:hAnsi="Arial" w:cs="Arial"/>
          <w:sz w:val="28"/>
          <w:szCs w:val="28"/>
        </w:rPr>
        <w:t>On September 30, 2013, the “Memorandum of Understanding” was signed between Turkish Radio Television Corporation and Azad Azerbaijan TV.</w:t>
      </w:r>
    </w:p>
    <w:p w14:paraId="7A0C4010" w14:textId="166E2018" w:rsidR="005F47E2" w:rsidRPr="007D04BB" w:rsidRDefault="005F47E2" w:rsidP="00242017">
      <w:pPr>
        <w:pStyle w:val="NormalWeb"/>
        <w:numPr>
          <w:ilvl w:val="0"/>
          <w:numId w:val="18"/>
        </w:numPr>
        <w:jc w:val="both"/>
        <w:rPr>
          <w:rFonts w:ascii="Arial" w:hAnsi="Arial" w:cs="Arial"/>
          <w:sz w:val="28"/>
          <w:szCs w:val="28"/>
        </w:rPr>
      </w:pPr>
      <w:r w:rsidRPr="007D04BB">
        <w:rPr>
          <w:rFonts w:ascii="Arial" w:hAnsi="Arial" w:cs="Arial"/>
          <w:sz w:val="28"/>
          <w:szCs w:val="28"/>
        </w:rPr>
        <w:t>On April 7, 2007, the “Protocol for Cooperation” was signed between the Radio and Television Supreme Council (RTÜK) and Azerbaijan National Council of Television and Radio (currently operates under the name of Audiovisual Council of the Republic of Azerbaijan (ACRA)).</w:t>
      </w:r>
    </w:p>
    <w:p w14:paraId="751278BC" w14:textId="18E3B139" w:rsidR="002155FD" w:rsidRPr="007D04BB" w:rsidRDefault="00EA5B9F" w:rsidP="00242017">
      <w:pPr>
        <w:pStyle w:val="NormalWeb"/>
        <w:jc w:val="both"/>
        <w:rPr>
          <w:rFonts w:ascii="Arial" w:hAnsi="Arial" w:cs="Arial"/>
          <w:sz w:val="28"/>
          <w:szCs w:val="28"/>
        </w:rPr>
      </w:pPr>
      <w:r w:rsidRPr="007D04BB">
        <w:rPr>
          <w:rFonts w:ascii="Arial" w:hAnsi="Arial" w:cs="Arial"/>
          <w:sz w:val="28"/>
          <w:szCs w:val="28"/>
        </w:rPr>
        <w:t xml:space="preserve">In conclusion, Türkiye’s media and communication sector represents a dynamic and regionally influential system, supported by established public institutions, a strong private media tradition, and rapidly advancing digital infrastructure. While public bodies such as the Directorate of Communications, RTÜK, TRT, and Anadolu </w:t>
      </w:r>
      <w:r w:rsidR="005F47E2" w:rsidRPr="007D04BB">
        <w:rPr>
          <w:rFonts w:ascii="Arial" w:hAnsi="Arial" w:cs="Arial"/>
          <w:sz w:val="28"/>
          <w:szCs w:val="28"/>
        </w:rPr>
        <w:t xml:space="preserve">Ajansı (a joint stock company) </w:t>
      </w:r>
      <w:r w:rsidRPr="007D04BB">
        <w:rPr>
          <w:rFonts w:ascii="Arial" w:hAnsi="Arial" w:cs="Arial"/>
          <w:sz w:val="28"/>
          <w:szCs w:val="28"/>
        </w:rPr>
        <w:t xml:space="preserve"> ensure governance and public service functions, private media outlets and digital platforms contribute to content diversity and economic vitality.</w:t>
      </w:r>
    </w:p>
    <w:p w14:paraId="3B1E1960" w14:textId="6ACF7F3A" w:rsidR="00F42649" w:rsidRPr="007D04BB" w:rsidRDefault="00F42649" w:rsidP="00242017">
      <w:pPr>
        <w:spacing w:line="240" w:lineRule="auto"/>
        <w:jc w:val="both"/>
        <w:rPr>
          <w:rFonts w:ascii="Arial" w:eastAsia="Times New Roman" w:hAnsi="Arial" w:cs="Arial"/>
          <w:b/>
          <w:bCs/>
          <w:sz w:val="28"/>
          <w:szCs w:val="28"/>
        </w:rPr>
      </w:pPr>
      <w:r w:rsidRPr="007D04BB">
        <w:rPr>
          <w:rFonts w:ascii="Arial" w:eastAsia="Times New Roman" w:hAnsi="Arial" w:cs="Arial"/>
          <w:b/>
          <w:bCs/>
          <w:sz w:val="28"/>
          <w:szCs w:val="28"/>
        </w:rPr>
        <w:t>Collective Efforts and Outcomes</w:t>
      </w:r>
      <w:r w:rsidR="00BE3B77" w:rsidRPr="007D04BB">
        <w:rPr>
          <w:rFonts w:ascii="Arial" w:eastAsia="Times New Roman" w:hAnsi="Arial" w:cs="Arial"/>
          <w:b/>
          <w:bCs/>
          <w:sz w:val="28"/>
          <w:szCs w:val="28"/>
        </w:rPr>
        <w:t xml:space="preserve"> </w:t>
      </w:r>
      <w:r w:rsidRPr="007D04BB">
        <w:rPr>
          <w:rFonts w:ascii="Arial" w:eastAsia="Times New Roman" w:hAnsi="Arial" w:cs="Arial"/>
          <w:b/>
          <w:bCs/>
          <w:sz w:val="28"/>
          <w:szCs w:val="28"/>
        </w:rPr>
        <w:t>within the Framework of the Organization of Turkic States (OTS)</w:t>
      </w:r>
    </w:p>
    <w:p w14:paraId="75B84D5D" w14:textId="54E445FD" w:rsidR="000B01E1" w:rsidRPr="007D04BB" w:rsidRDefault="00BE3B77" w:rsidP="00242017">
      <w:pPr>
        <w:pStyle w:val="NormalWeb"/>
        <w:jc w:val="both"/>
        <w:rPr>
          <w:rFonts w:ascii="Arial" w:hAnsi="Arial" w:cs="Arial"/>
          <w:sz w:val="28"/>
          <w:szCs w:val="28"/>
        </w:rPr>
      </w:pPr>
      <w:r w:rsidRPr="007D04BB">
        <w:rPr>
          <w:rFonts w:ascii="Arial" w:hAnsi="Arial" w:cs="Arial"/>
          <w:sz w:val="28"/>
          <w:szCs w:val="28"/>
        </w:rPr>
        <w:t>TURKPA Member</w:t>
      </w:r>
      <w:r w:rsidR="00635445" w:rsidRPr="007D04BB">
        <w:rPr>
          <w:rFonts w:ascii="Arial" w:hAnsi="Arial" w:cs="Arial"/>
          <w:sz w:val="28"/>
          <w:szCs w:val="28"/>
        </w:rPr>
        <w:t xml:space="preserve"> and Observer</w:t>
      </w:r>
      <w:r w:rsidRPr="007D04BB">
        <w:rPr>
          <w:rFonts w:ascii="Arial" w:hAnsi="Arial" w:cs="Arial"/>
          <w:sz w:val="28"/>
          <w:szCs w:val="28"/>
        </w:rPr>
        <w:t xml:space="preserve"> States actively engage in various initiatives aimed at developing media and information cooperation. All </w:t>
      </w:r>
      <w:r w:rsidR="0011160D" w:rsidRPr="007D04BB">
        <w:rPr>
          <w:rFonts w:ascii="Arial" w:hAnsi="Arial" w:cs="Arial"/>
          <w:sz w:val="28"/>
          <w:szCs w:val="28"/>
        </w:rPr>
        <w:t xml:space="preserve">TURKPA </w:t>
      </w:r>
      <w:r w:rsidRPr="007D04BB">
        <w:rPr>
          <w:rFonts w:ascii="Arial" w:hAnsi="Arial" w:cs="Arial"/>
          <w:sz w:val="28"/>
          <w:szCs w:val="28"/>
        </w:rPr>
        <w:t>member states</w:t>
      </w:r>
      <w:r w:rsidR="00D852A7" w:rsidRPr="007D04BB">
        <w:rPr>
          <w:rFonts w:ascii="Arial" w:hAnsi="Arial" w:cs="Arial"/>
          <w:sz w:val="28"/>
          <w:szCs w:val="28"/>
        </w:rPr>
        <w:t xml:space="preserve">, as well as </w:t>
      </w:r>
      <w:r w:rsidR="00635445" w:rsidRPr="007D04BB">
        <w:rPr>
          <w:rFonts w:ascii="Arial" w:hAnsi="Arial" w:cs="Arial"/>
          <w:sz w:val="28"/>
          <w:szCs w:val="28"/>
        </w:rPr>
        <w:t xml:space="preserve">observer states </w:t>
      </w:r>
      <w:r w:rsidRPr="007D04BB">
        <w:rPr>
          <w:rFonts w:ascii="Arial" w:hAnsi="Arial" w:cs="Arial"/>
          <w:sz w:val="28"/>
          <w:szCs w:val="28"/>
        </w:rPr>
        <w:t xml:space="preserve">have made significant contributions to the growth and success of media cooperation </w:t>
      </w:r>
      <w:r w:rsidR="00EE6E03" w:rsidRPr="007D04BB">
        <w:rPr>
          <w:rFonts w:ascii="Arial" w:hAnsi="Arial" w:cs="Arial"/>
          <w:sz w:val="28"/>
          <w:szCs w:val="28"/>
        </w:rPr>
        <w:t>within the</w:t>
      </w:r>
      <w:r w:rsidRPr="007D04BB">
        <w:rPr>
          <w:rFonts w:ascii="Arial" w:hAnsi="Arial" w:cs="Arial"/>
          <w:sz w:val="28"/>
          <w:szCs w:val="28"/>
        </w:rPr>
        <w:t xml:space="preserve"> framework of the Organization of Turkic States (OTS). </w:t>
      </w:r>
    </w:p>
    <w:p w14:paraId="025A250D" w14:textId="0CB467C0" w:rsidR="000B01E1" w:rsidRPr="007D04BB" w:rsidRDefault="00884CB5" w:rsidP="00242017">
      <w:pPr>
        <w:pStyle w:val="NormalWeb"/>
        <w:jc w:val="both"/>
        <w:rPr>
          <w:rFonts w:ascii="Arial" w:hAnsi="Arial"/>
          <w:sz w:val="28"/>
          <w:szCs w:val="28"/>
        </w:rPr>
      </w:pPr>
      <w:r w:rsidRPr="007D04BB">
        <w:rPr>
          <w:rFonts w:ascii="Arial" w:hAnsi="Arial"/>
          <w:sz w:val="28"/>
          <w:szCs w:val="28"/>
        </w:rPr>
        <w:t>The official establishment</w:t>
      </w:r>
      <w:r w:rsidR="006E5D77" w:rsidRPr="007D04BB">
        <w:rPr>
          <w:rFonts w:ascii="Arial" w:hAnsi="Arial"/>
          <w:sz w:val="28"/>
          <w:szCs w:val="28"/>
        </w:rPr>
        <w:t xml:space="preserve"> </w:t>
      </w:r>
      <w:r w:rsidRPr="007D04BB">
        <w:rPr>
          <w:rFonts w:ascii="Arial" w:hAnsi="Arial"/>
          <w:sz w:val="28"/>
          <w:szCs w:val="28"/>
        </w:rPr>
        <w:t>of the Turkic Council through the Nakhchivan Declaration of 2009 created the necessary conditions for expanding cooperation in this area and provided a platform for exchanging views on media and information issues among Turkic States.</w:t>
      </w:r>
    </w:p>
    <w:p w14:paraId="49715E03" w14:textId="1A23F4A8" w:rsidR="00BE3B77" w:rsidRPr="007D04BB" w:rsidRDefault="00884CB5" w:rsidP="00242017">
      <w:pPr>
        <w:pStyle w:val="NormalWeb"/>
        <w:jc w:val="both"/>
        <w:rPr>
          <w:rFonts w:ascii="Arial" w:hAnsi="Arial" w:cs="Arial"/>
          <w:sz w:val="28"/>
          <w:szCs w:val="28"/>
        </w:rPr>
      </w:pPr>
      <w:r w:rsidRPr="007D04BB">
        <w:rPr>
          <w:rFonts w:ascii="Arial" w:hAnsi="Arial"/>
          <w:sz w:val="28"/>
          <w:szCs w:val="28"/>
        </w:rPr>
        <w:t xml:space="preserve">Through </w:t>
      </w:r>
      <w:r w:rsidR="006E5D77" w:rsidRPr="007D04BB">
        <w:rPr>
          <w:rFonts w:ascii="Arial" w:hAnsi="Arial"/>
          <w:sz w:val="28"/>
          <w:szCs w:val="28"/>
        </w:rPr>
        <w:t>S</w:t>
      </w:r>
      <w:r w:rsidRPr="007D04BB">
        <w:rPr>
          <w:rFonts w:ascii="Arial" w:hAnsi="Arial"/>
          <w:sz w:val="28"/>
          <w:szCs w:val="28"/>
        </w:rPr>
        <w:t xml:space="preserve">ummits of </w:t>
      </w:r>
      <w:r w:rsidR="006E5D77" w:rsidRPr="007D04BB">
        <w:rPr>
          <w:rFonts w:ascii="Arial" w:hAnsi="Arial"/>
          <w:sz w:val="28"/>
          <w:szCs w:val="28"/>
        </w:rPr>
        <w:t>H</w:t>
      </w:r>
      <w:r w:rsidRPr="007D04BB">
        <w:rPr>
          <w:rFonts w:ascii="Arial" w:hAnsi="Arial"/>
          <w:sz w:val="28"/>
          <w:szCs w:val="28"/>
        </w:rPr>
        <w:t xml:space="preserve">eads of </w:t>
      </w:r>
      <w:r w:rsidR="006E5D77" w:rsidRPr="007D04BB">
        <w:rPr>
          <w:rFonts w:ascii="Arial" w:hAnsi="Arial"/>
          <w:sz w:val="28"/>
          <w:szCs w:val="28"/>
        </w:rPr>
        <w:t>S</w:t>
      </w:r>
      <w:r w:rsidRPr="007D04BB">
        <w:rPr>
          <w:rFonts w:ascii="Arial" w:hAnsi="Arial"/>
          <w:sz w:val="28"/>
          <w:szCs w:val="28"/>
        </w:rPr>
        <w:t>tate</w:t>
      </w:r>
      <w:r w:rsidR="006E5D77" w:rsidRPr="007D04BB">
        <w:rPr>
          <w:rFonts w:ascii="Arial" w:hAnsi="Arial"/>
          <w:sz w:val="28"/>
          <w:szCs w:val="28"/>
        </w:rPr>
        <w:t>s</w:t>
      </w:r>
      <w:r w:rsidRPr="007D04BB">
        <w:rPr>
          <w:rFonts w:ascii="Arial" w:hAnsi="Arial"/>
          <w:sz w:val="28"/>
          <w:szCs w:val="28"/>
        </w:rPr>
        <w:t xml:space="preserve">, discussions are held on broader strategic issues, while meetings of </w:t>
      </w:r>
      <w:r w:rsidR="006E5D77" w:rsidRPr="007D04BB">
        <w:rPr>
          <w:rFonts w:ascii="Arial" w:hAnsi="Arial"/>
          <w:sz w:val="28"/>
          <w:szCs w:val="28"/>
        </w:rPr>
        <w:t>M</w:t>
      </w:r>
      <w:r w:rsidRPr="007D04BB">
        <w:rPr>
          <w:rFonts w:ascii="Arial" w:hAnsi="Arial"/>
          <w:sz w:val="28"/>
          <w:szCs w:val="28"/>
        </w:rPr>
        <w:t>inisters and high officials responsible for information and media focus on more specific areas of cooperation</w:t>
      </w:r>
      <w:r w:rsidR="00BE3B77" w:rsidRPr="007D04BB">
        <w:rPr>
          <w:rFonts w:ascii="Arial" w:hAnsi="Arial" w:cs="Arial"/>
          <w:sz w:val="28"/>
          <w:szCs w:val="28"/>
        </w:rPr>
        <w:t xml:space="preserve">: the </w:t>
      </w:r>
      <w:r w:rsidR="00BE3B77" w:rsidRPr="007D04BB">
        <w:rPr>
          <w:rStyle w:val="Strong"/>
          <w:rFonts w:ascii="Arial" w:hAnsi="Arial" w:cs="Arial"/>
          <w:b w:val="0"/>
          <w:bCs w:val="0"/>
          <w:sz w:val="28"/>
          <w:szCs w:val="28"/>
        </w:rPr>
        <w:t>First Meeting of Ministers and High Officials in charge of Information and Media</w:t>
      </w:r>
      <w:r w:rsidRPr="007D04BB">
        <w:rPr>
          <w:rFonts w:ascii="Arial" w:hAnsi="Arial" w:cs="Arial"/>
          <w:sz w:val="28"/>
          <w:szCs w:val="28"/>
        </w:rPr>
        <w:t xml:space="preserve"> in Astana</w:t>
      </w:r>
      <w:r w:rsidR="00BE3B77" w:rsidRPr="007D04BB">
        <w:rPr>
          <w:rFonts w:ascii="Arial" w:hAnsi="Arial" w:cs="Arial"/>
          <w:sz w:val="28"/>
          <w:szCs w:val="28"/>
        </w:rPr>
        <w:t xml:space="preserve"> </w:t>
      </w:r>
      <w:r w:rsidRPr="007D04BB">
        <w:rPr>
          <w:rFonts w:ascii="Arial" w:hAnsi="Arial" w:cs="Arial"/>
          <w:sz w:val="28"/>
          <w:szCs w:val="28"/>
        </w:rPr>
        <w:t>(</w:t>
      </w:r>
      <w:r w:rsidR="00BE3B77" w:rsidRPr="007D04BB">
        <w:rPr>
          <w:rFonts w:ascii="Arial" w:hAnsi="Arial" w:cs="Arial"/>
          <w:sz w:val="28"/>
          <w:szCs w:val="28"/>
        </w:rPr>
        <w:t>August 18, 2015</w:t>
      </w:r>
      <w:r w:rsidRPr="007D04BB">
        <w:rPr>
          <w:rFonts w:ascii="Arial" w:hAnsi="Arial" w:cs="Arial"/>
          <w:sz w:val="28"/>
          <w:szCs w:val="28"/>
        </w:rPr>
        <w:t>)</w:t>
      </w:r>
      <w:r w:rsidR="00BE3B77" w:rsidRPr="007D04BB">
        <w:rPr>
          <w:rFonts w:ascii="Arial" w:hAnsi="Arial" w:cs="Arial"/>
          <w:sz w:val="28"/>
          <w:szCs w:val="28"/>
        </w:rPr>
        <w:t xml:space="preserve">; the </w:t>
      </w:r>
      <w:r w:rsidR="00BE3B77" w:rsidRPr="007D04BB">
        <w:rPr>
          <w:rStyle w:val="Strong"/>
          <w:rFonts w:ascii="Arial" w:hAnsi="Arial" w:cs="Arial"/>
          <w:b w:val="0"/>
          <w:bCs w:val="0"/>
          <w:sz w:val="28"/>
          <w:szCs w:val="28"/>
        </w:rPr>
        <w:t>Second Meeting</w:t>
      </w:r>
      <w:r w:rsidR="00BE3B77" w:rsidRPr="007D04BB">
        <w:rPr>
          <w:rFonts w:ascii="Arial" w:hAnsi="Arial" w:cs="Arial"/>
          <w:sz w:val="28"/>
          <w:szCs w:val="28"/>
        </w:rPr>
        <w:t xml:space="preserve"> in Baku, Azerbaijan</w:t>
      </w:r>
      <w:r w:rsidRPr="007D04BB">
        <w:rPr>
          <w:rFonts w:ascii="Arial" w:hAnsi="Arial" w:cs="Arial"/>
          <w:sz w:val="28"/>
          <w:szCs w:val="28"/>
        </w:rPr>
        <w:t xml:space="preserve"> (May 7, 2019)</w:t>
      </w:r>
      <w:r w:rsidR="00BE3B77" w:rsidRPr="007D04BB">
        <w:rPr>
          <w:rFonts w:ascii="Arial" w:hAnsi="Arial" w:cs="Arial"/>
          <w:sz w:val="28"/>
          <w:szCs w:val="28"/>
        </w:rPr>
        <w:t xml:space="preserve">; the </w:t>
      </w:r>
      <w:r w:rsidR="00BE3B77" w:rsidRPr="007D04BB">
        <w:rPr>
          <w:rStyle w:val="Strong"/>
          <w:rFonts w:ascii="Arial" w:hAnsi="Arial" w:cs="Arial"/>
          <w:b w:val="0"/>
          <w:bCs w:val="0"/>
          <w:sz w:val="28"/>
          <w:szCs w:val="28"/>
        </w:rPr>
        <w:t>Third Meeting</w:t>
      </w:r>
      <w:r w:rsidR="00BE3B77" w:rsidRPr="007D04BB">
        <w:rPr>
          <w:rFonts w:ascii="Arial" w:hAnsi="Arial" w:cs="Arial"/>
          <w:sz w:val="28"/>
          <w:szCs w:val="28"/>
        </w:rPr>
        <w:t xml:space="preserve">, which included the </w:t>
      </w:r>
      <w:r w:rsidR="00BE3B77" w:rsidRPr="007D04BB">
        <w:rPr>
          <w:rStyle w:val="Strong"/>
          <w:rFonts w:ascii="Arial" w:hAnsi="Arial" w:cs="Arial"/>
          <w:b w:val="0"/>
          <w:bCs w:val="0"/>
          <w:sz w:val="28"/>
          <w:szCs w:val="28"/>
        </w:rPr>
        <w:t>8th Working Group Meeting</w:t>
      </w:r>
      <w:r w:rsidR="00BE3B77" w:rsidRPr="007D04BB">
        <w:rPr>
          <w:rFonts w:ascii="Arial" w:hAnsi="Arial" w:cs="Arial"/>
          <w:b/>
          <w:bCs/>
          <w:sz w:val="28"/>
          <w:szCs w:val="28"/>
        </w:rPr>
        <w:t>,</w:t>
      </w:r>
      <w:r w:rsidR="00BE3B77" w:rsidRPr="007D04BB">
        <w:rPr>
          <w:rFonts w:ascii="Arial" w:hAnsi="Arial" w:cs="Arial"/>
          <w:sz w:val="28"/>
          <w:szCs w:val="28"/>
        </w:rPr>
        <w:t xml:space="preserve"> in Baku, Azerbaijan</w:t>
      </w:r>
      <w:r w:rsidRPr="007D04BB">
        <w:rPr>
          <w:rFonts w:ascii="Arial" w:hAnsi="Arial" w:cs="Arial"/>
          <w:sz w:val="28"/>
          <w:szCs w:val="28"/>
        </w:rPr>
        <w:t xml:space="preserve"> (April 9-10, 2021)</w:t>
      </w:r>
      <w:r w:rsidR="00BE3B77" w:rsidRPr="007D04BB">
        <w:rPr>
          <w:rFonts w:ascii="Arial" w:hAnsi="Arial" w:cs="Arial"/>
          <w:sz w:val="28"/>
          <w:szCs w:val="28"/>
        </w:rPr>
        <w:t xml:space="preserve">; the </w:t>
      </w:r>
      <w:r w:rsidR="00BE3B77" w:rsidRPr="007D04BB">
        <w:rPr>
          <w:rStyle w:val="Strong"/>
          <w:rFonts w:ascii="Arial" w:hAnsi="Arial" w:cs="Arial"/>
          <w:b w:val="0"/>
          <w:bCs w:val="0"/>
          <w:sz w:val="28"/>
          <w:szCs w:val="28"/>
        </w:rPr>
        <w:t>Fourth Meeting</w:t>
      </w:r>
      <w:r w:rsidR="00BE3B77" w:rsidRPr="007D04BB">
        <w:rPr>
          <w:rFonts w:ascii="Arial" w:hAnsi="Arial" w:cs="Arial"/>
          <w:sz w:val="28"/>
          <w:szCs w:val="28"/>
        </w:rPr>
        <w:t xml:space="preserve"> of </w:t>
      </w:r>
      <w:r w:rsidR="00214BA1" w:rsidRPr="007D04BB">
        <w:rPr>
          <w:rFonts w:ascii="Arial" w:hAnsi="Arial" w:cs="Arial"/>
          <w:sz w:val="28"/>
          <w:szCs w:val="28"/>
        </w:rPr>
        <w:t>M</w:t>
      </w:r>
      <w:r w:rsidR="00BE3B77" w:rsidRPr="007D04BB">
        <w:rPr>
          <w:rFonts w:ascii="Arial" w:hAnsi="Arial" w:cs="Arial"/>
          <w:sz w:val="28"/>
          <w:szCs w:val="28"/>
        </w:rPr>
        <w:t xml:space="preserve">inisters and high officials, as well as the </w:t>
      </w:r>
      <w:r w:rsidR="00BE3B77" w:rsidRPr="007D04BB">
        <w:rPr>
          <w:rStyle w:val="Strong"/>
          <w:rFonts w:ascii="Arial" w:hAnsi="Arial" w:cs="Arial"/>
          <w:b w:val="0"/>
          <w:bCs w:val="0"/>
          <w:sz w:val="28"/>
          <w:szCs w:val="28"/>
        </w:rPr>
        <w:t>9th Working Group Meeting</w:t>
      </w:r>
      <w:r w:rsidR="00BE3B77" w:rsidRPr="007D04BB">
        <w:rPr>
          <w:rFonts w:ascii="Arial" w:hAnsi="Arial" w:cs="Arial"/>
          <w:sz w:val="28"/>
          <w:szCs w:val="28"/>
        </w:rPr>
        <w:t>, was hosted by the Directorate of Communications of the Presidency of the Republic of Türkiye</w:t>
      </w:r>
      <w:r w:rsidRPr="007D04BB">
        <w:rPr>
          <w:rFonts w:ascii="Arial" w:hAnsi="Arial" w:cs="Arial"/>
          <w:sz w:val="28"/>
          <w:szCs w:val="28"/>
        </w:rPr>
        <w:t xml:space="preserve"> </w:t>
      </w:r>
      <w:r w:rsidR="00BE3B77" w:rsidRPr="007D04BB">
        <w:rPr>
          <w:rFonts w:ascii="Arial" w:hAnsi="Arial" w:cs="Arial"/>
          <w:sz w:val="28"/>
          <w:szCs w:val="28"/>
        </w:rPr>
        <w:t>in Istanbul</w:t>
      </w:r>
      <w:r w:rsidRPr="007D04BB">
        <w:rPr>
          <w:rFonts w:ascii="Arial" w:hAnsi="Arial" w:cs="Arial"/>
          <w:sz w:val="28"/>
          <w:szCs w:val="28"/>
        </w:rPr>
        <w:t xml:space="preserve"> (May 14, 2022)</w:t>
      </w:r>
      <w:r w:rsidR="00BE3B77" w:rsidRPr="007D04BB">
        <w:rPr>
          <w:rFonts w:ascii="Arial" w:hAnsi="Arial" w:cs="Arial"/>
          <w:sz w:val="28"/>
          <w:szCs w:val="28"/>
        </w:rPr>
        <w:t xml:space="preserve">; the </w:t>
      </w:r>
      <w:r w:rsidR="00BE3B77" w:rsidRPr="007D04BB">
        <w:rPr>
          <w:rStyle w:val="Strong"/>
          <w:rFonts w:ascii="Arial" w:hAnsi="Arial" w:cs="Arial"/>
          <w:b w:val="0"/>
          <w:bCs w:val="0"/>
          <w:sz w:val="28"/>
          <w:szCs w:val="28"/>
        </w:rPr>
        <w:t>Fifth Meeting</w:t>
      </w:r>
      <w:r w:rsidR="00BE3B77" w:rsidRPr="007D04BB">
        <w:rPr>
          <w:rFonts w:ascii="Arial" w:hAnsi="Arial" w:cs="Arial"/>
          <w:sz w:val="28"/>
          <w:szCs w:val="28"/>
        </w:rPr>
        <w:t xml:space="preserve"> </w:t>
      </w:r>
      <w:r w:rsidR="00747B9D" w:rsidRPr="007D04BB">
        <w:rPr>
          <w:rFonts w:ascii="Arial" w:hAnsi="Arial" w:cs="Arial"/>
          <w:sz w:val="28"/>
          <w:szCs w:val="28"/>
        </w:rPr>
        <w:t xml:space="preserve">along with the </w:t>
      </w:r>
      <w:r w:rsidR="00747B9D" w:rsidRPr="007D04BB">
        <w:rPr>
          <w:rStyle w:val="Strong"/>
          <w:rFonts w:ascii="Arial" w:hAnsi="Arial" w:cs="Arial"/>
          <w:b w:val="0"/>
          <w:bCs w:val="0"/>
          <w:sz w:val="28"/>
          <w:szCs w:val="28"/>
        </w:rPr>
        <w:t>10th Working Group Meeting</w:t>
      </w:r>
      <w:r w:rsidR="00747B9D" w:rsidRPr="007D04BB">
        <w:rPr>
          <w:rFonts w:ascii="Arial" w:hAnsi="Arial" w:cs="Arial"/>
          <w:sz w:val="28"/>
          <w:szCs w:val="28"/>
        </w:rPr>
        <w:t xml:space="preserve"> </w:t>
      </w:r>
      <w:r w:rsidRPr="007D04BB">
        <w:rPr>
          <w:rFonts w:ascii="Arial" w:hAnsi="Arial" w:cs="Arial"/>
          <w:sz w:val="28"/>
          <w:szCs w:val="28"/>
        </w:rPr>
        <w:t xml:space="preserve">in </w:t>
      </w:r>
      <w:r w:rsidR="00BE3B77" w:rsidRPr="007D04BB">
        <w:rPr>
          <w:rFonts w:ascii="Arial" w:hAnsi="Arial" w:cs="Arial"/>
          <w:sz w:val="28"/>
          <w:szCs w:val="28"/>
        </w:rPr>
        <w:t>Bishkek, Kyrgyzstan</w:t>
      </w:r>
      <w:r w:rsidRPr="007D04BB">
        <w:rPr>
          <w:rFonts w:ascii="Arial" w:hAnsi="Arial" w:cs="Arial"/>
          <w:sz w:val="28"/>
          <w:szCs w:val="28"/>
        </w:rPr>
        <w:t xml:space="preserve"> (October 17, 2023)</w:t>
      </w:r>
      <w:r w:rsidR="00BE3B77" w:rsidRPr="007D04BB">
        <w:rPr>
          <w:rFonts w:ascii="Arial" w:hAnsi="Arial" w:cs="Arial"/>
          <w:sz w:val="28"/>
          <w:szCs w:val="28"/>
        </w:rPr>
        <w:t xml:space="preserve">; the </w:t>
      </w:r>
      <w:r w:rsidR="00BE3B77" w:rsidRPr="007D04BB">
        <w:rPr>
          <w:rStyle w:val="Strong"/>
          <w:rFonts w:ascii="Arial" w:hAnsi="Arial" w:cs="Arial"/>
          <w:b w:val="0"/>
          <w:bCs w:val="0"/>
          <w:sz w:val="28"/>
          <w:szCs w:val="28"/>
        </w:rPr>
        <w:t>Sixth Meeting</w:t>
      </w:r>
      <w:r w:rsidR="00BE3B77" w:rsidRPr="007D04BB">
        <w:rPr>
          <w:rFonts w:ascii="Arial" w:hAnsi="Arial" w:cs="Arial"/>
          <w:sz w:val="28"/>
          <w:szCs w:val="28"/>
        </w:rPr>
        <w:t xml:space="preserve"> of </w:t>
      </w:r>
      <w:r w:rsidR="00214BA1" w:rsidRPr="007D04BB">
        <w:rPr>
          <w:rFonts w:ascii="Arial" w:hAnsi="Arial" w:cs="Arial"/>
          <w:sz w:val="28"/>
          <w:szCs w:val="28"/>
        </w:rPr>
        <w:t>M</w:t>
      </w:r>
      <w:r w:rsidR="00BE3B77" w:rsidRPr="007D04BB">
        <w:rPr>
          <w:rFonts w:ascii="Arial" w:hAnsi="Arial" w:cs="Arial"/>
          <w:sz w:val="28"/>
          <w:szCs w:val="28"/>
        </w:rPr>
        <w:t>inisters and high officials, along with the</w:t>
      </w:r>
      <w:r w:rsidR="00BE3B77" w:rsidRPr="007D04BB">
        <w:rPr>
          <w:rFonts w:ascii="Arial" w:hAnsi="Arial" w:cs="Arial"/>
          <w:b/>
          <w:bCs/>
          <w:sz w:val="28"/>
          <w:szCs w:val="28"/>
        </w:rPr>
        <w:t xml:space="preserve"> </w:t>
      </w:r>
      <w:r w:rsidR="00BE3B77" w:rsidRPr="007D04BB">
        <w:rPr>
          <w:rStyle w:val="Strong"/>
          <w:rFonts w:ascii="Arial" w:hAnsi="Arial" w:cs="Arial"/>
          <w:b w:val="0"/>
          <w:bCs w:val="0"/>
          <w:sz w:val="28"/>
          <w:szCs w:val="28"/>
        </w:rPr>
        <w:t>11th Working Group Meeting</w:t>
      </w:r>
      <w:r w:rsidR="00747B9D" w:rsidRPr="007D04BB">
        <w:rPr>
          <w:rStyle w:val="Strong"/>
          <w:rFonts w:ascii="Arial" w:hAnsi="Arial" w:cs="Arial"/>
          <w:b w:val="0"/>
          <w:bCs w:val="0"/>
          <w:sz w:val="28"/>
          <w:szCs w:val="28"/>
        </w:rPr>
        <w:t xml:space="preserve"> </w:t>
      </w:r>
      <w:r w:rsidR="00747B9D" w:rsidRPr="007D04BB">
        <w:rPr>
          <w:rFonts w:ascii="Arial" w:hAnsi="Arial" w:cs="Arial"/>
          <w:sz w:val="28"/>
          <w:szCs w:val="28"/>
        </w:rPr>
        <w:t>in Tashkent, Uzbekistan</w:t>
      </w:r>
      <w:r w:rsidR="007947C0" w:rsidRPr="007D04BB">
        <w:rPr>
          <w:rFonts w:ascii="Arial" w:hAnsi="Arial" w:cs="Arial"/>
          <w:sz w:val="28"/>
          <w:szCs w:val="28"/>
        </w:rPr>
        <w:t xml:space="preserve"> 17-20 December 2024</w:t>
      </w:r>
      <w:r w:rsidR="00D852A7" w:rsidRPr="007D04BB">
        <w:rPr>
          <w:rFonts w:ascii="Arial" w:hAnsi="Arial" w:cs="Arial"/>
          <w:sz w:val="28"/>
          <w:szCs w:val="28"/>
        </w:rPr>
        <w:t xml:space="preserve">; the </w:t>
      </w:r>
      <w:r w:rsidR="00D852A7" w:rsidRPr="007D04BB">
        <w:rPr>
          <w:rStyle w:val="Strong"/>
          <w:rFonts w:ascii="Arial" w:hAnsi="Arial" w:cs="Arial"/>
          <w:b w:val="0"/>
          <w:bCs w:val="0"/>
          <w:sz w:val="28"/>
          <w:szCs w:val="28"/>
        </w:rPr>
        <w:t>Seventh Meeting of Ministers and High Officials in charge of Information and Media</w:t>
      </w:r>
      <w:r w:rsidR="00747B9D" w:rsidRPr="007D04BB">
        <w:rPr>
          <w:rFonts w:ascii="Arial" w:hAnsi="Arial" w:cs="Arial"/>
          <w:i/>
          <w:iCs/>
        </w:rPr>
        <w:t xml:space="preserve">, </w:t>
      </w:r>
      <w:r w:rsidR="00747B9D" w:rsidRPr="007D04BB">
        <w:rPr>
          <w:rFonts w:ascii="Arial" w:hAnsi="Arial" w:cs="Arial"/>
          <w:sz w:val="28"/>
          <w:szCs w:val="28"/>
        </w:rPr>
        <w:t xml:space="preserve">along with the 12th Working Group Meeting, </w:t>
      </w:r>
      <w:r w:rsidR="00D852A7" w:rsidRPr="007D04BB">
        <w:rPr>
          <w:rFonts w:ascii="Arial" w:hAnsi="Arial" w:cs="Arial"/>
          <w:sz w:val="28"/>
          <w:szCs w:val="28"/>
        </w:rPr>
        <w:t xml:space="preserve"> in Baku</w:t>
      </w:r>
      <w:r w:rsidR="00747B9D" w:rsidRPr="007D04BB">
        <w:rPr>
          <w:rFonts w:ascii="Arial" w:hAnsi="Arial" w:cs="Arial"/>
          <w:sz w:val="28"/>
          <w:szCs w:val="28"/>
        </w:rPr>
        <w:t xml:space="preserve"> Azerbaijan</w:t>
      </w:r>
      <w:r w:rsidR="00D852A7" w:rsidRPr="007D04BB">
        <w:rPr>
          <w:rFonts w:ascii="Arial" w:hAnsi="Arial" w:cs="Arial"/>
          <w:sz w:val="28"/>
          <w:szCs w:val="28"/>
        </w:rPr>
        <w:t xml:space="preserve"> (November 28, 2025).</w:t>
      </w:r>
    </w:p>
    <w:p w14:paraId="1D3069F1" w14:textId="349F5143" w:rsidR="00BE3B77" w:rsidRPr="007D04BB" w:rsidRDefault="00BE3B77" w:rsidP="002155FD">
      <w:pPr>
        <w:pStyle w:val="NormalWeb"/>
        <w:jc w:val="both"/>
        <w:rPr>
          <w:rFonts w:ascii="Arial" w:hAnsi="Arial" w:cs="Arial"/>
          <w:sz w:val="28"/>
          <w:szCs w:val="28"/>
        </w:rPr>
      </w:pPr>
      <w:r w:rsidRPr="007D04BB">
        <w:rPr>
          <w:rFonts w:ascii="Arial" w:hAnsi="Arial" w:cs="Arial"/>
          <w:sz w:val="28"/>
          <w:szCs w:val="28"/>
        </w:rPr>
        <w:t>Member States within the framework of the Organization of Turkic States (OTS) participated</w:t>
      </w:r>
      <w:r w:rsidR="00E3240E" w:rsidRPr="007D04BB">
        <w:rPr>
          <w:rFonts w:ascii="Arial" w:hAnsi="Arial" w:cs="Arial"/>
          <w:sz w:val="28"/>
          <w:szCs w:val="28"/>
        </w:rPr>
        <w:t xml:space="preserve"> to address important issues in the media sector</w:t>
      </w:r>
      <w:r w:rsidRPr="007D04BB">
        <w:rPr>
          <w:rFonts w:ascii="Arial" w:hAnsi="Arial" w:cs="Arial"/>
          <w:sz w:val="28"/>
          <w:szCs w:val="28"/>
        </w:rPr>
        <w:t xml:space="preserve"> in a significant forums and summits such as:</w:t>
      </w:r>
    </w:p>
    <w:p w14:paraId="655CF5A6" w14:textId="77777777" w:rsidR="00BE3B77" w:rsidRPr="007D04BB" w:rsidRDefault="00BE3B77" w:rsidP="002155FD">
      <w:pPr>
        <w:pStyle w:val="NormalWeb"/>
        <w:numPr>
          <w:ilvl w:val="0"/>
          <w:numId w:val="22"/>
        </w:numPr>
        <w:jc w:val="both"/>
        <w:rPr>
          <w:rFonts w:ascii="Arial" w:hAnsi="Arial" w:cs="Arial"/>
          <w:sz w:val="28"/>
          <w:szCs w:val="28"/>
        </w:rPr>
      </w:pPr>
      <w:r w:rsidRPr="007D04BB">
        <w:rPr>
          <w:rStyle w:val="Strong"/>
          <w:rFonts w:ascii="Arial" w:hAnsi="Arial" w:cs="Arial"/>
          <w:b w:val="0"/>
          <w:bCs w:val="0"/>
          <w:sz w:val="28"/>
          <w:szCs w:val="28"/>
        </w:rPr>
        <w:t>The Media Forum</w:t>
      </w:r>
      <w:r w:rsidRPr="007D04BB">
        <w:rPr>
          <w:rFonts w:ascii="Arial" w:hAnsi="Arial" w:cs="Arial"/>
          <w:sz w:val="28"/>
          <w:szCs w:val="28"/>
        </w:rPr>
        <w:t xml:space="preserve"> themed "Deep-rooted Past, Strong Future" was held in Istanbul from October 22-24, 2021, attracting over 500 participants.</w:t>
      </w:r>
    </w:p>
    <w:p w14:paraId="3A48DCDD" w14:textId="77777777" w:rsidR="00BE3B77" w:rsidRPr="007D04BB" w:rsidRDefault="00BE3B77" w:rsidP="002155FD">
      <w:pPr>
        <w:pStyle w:val="NormalWeb"/>
        <w:numPr>
          <w:ilvl w:val="0"/>
          <w:numId w:val="22"/>
        </w:numPr>
        <w:jc w:val="both"/>
        <w:rPr>
          <w:rFonts w:ascii="Arial" w:hAnsi="Arial" w:cs="Arial"/>
          <w:sz w:val="28"/>
          <w:szCs w:val="28"/>
        </w:rPr>
      </w:pPr>
      <w:r w:rsidRPr="007D04BB">
        <w:rPr>
          <w:rFonts w:ascii="Arial" w:hAnsi="Arial" w:cs="Arial"/>
          <w:sz w:val="28"/>
          <w:szCs w:val="28"/>
        </w:rPr>
        <w:t xml:space="preserve">The </w:t>
      </w:r>
      <w:r w:rsidRPr="007D04BB">
        <w:rPr>
          <w:rStyle w:val="Strong"/>
          <w:rFonts w:ascii="Arial" w:hAnsi="Arial" w:cs="Arial"/>
          <w:b w:val="0"/>
          <w:bCs w:val="0"/>
          <w:sz w:val="28"/>
          <w:szCs w:val="28"/>
        </w:rPr>
        <w:t>Shusha Global Media Forum</w:t>
      </w:r>
      <w:r w:rsidRPr="007D04BB">
        <w:rPr>
          <w:rFonts w:ascii="Arial" w:hAnsi="Arial" w:cs="Arial"/>
          <w:sz w:val="28"/>
          <w:szCs w:val="28"/>
        </w:rPr>
        <w:t xml:space="preserve"> on "New Media in the Era of the 4th Industrial Revolution" took place on July 21, 2023, in Shusha, Azerbaijan.</w:t>
      </w:r>
    </w:p>
    <w:p w14:paraId="184DD1EB" w14:textId="77777777" w:rsidR="00BE3B77" w:rsidRPr="007D04BB" w:rsidRDefault="00BE3B77" w:rsidP="002155FD">
      <w:pPr>
        <w:pStyle w:val="NormalWeb"/>
        <w:numPr>
          <w:ilvl w:val="0"/>
          <w:numId w:val="22"/>
        </w:numPr>
        <w:jc w:val="both"/>
        <w:rPr>
          <w:rFonts w:ascii="Arial" w:hAnsi="Arial" w:cs="Arial"/>
          <w:sz w:val="28"/>
          <w:szCs w:val="28"/>
        </w:rPr>
      </w:pPr>
      <w:r w:rsidRPr="007D04BB">
        <w:rPr>
          <w:rFonts w:ascii="Arial" w:hAnsi="Arial" w:cs="Arial"/>
          <w:sz w:val="28"/>
          <w:szCs w:val="28"/>
        </w:rPr>
        <w:t xml:space="preserve">The </w:t>
      </w:r>
      <w:r w:rsidRPr="007D04BB">
        <w:rPr>
          <w:rStyle w:val="Strong"/>
          <w:rFonts w:ascii="Arial" w:hAnsi="Arial" w:cs="Arial"/>
          <w:b w:val="0"/>
          <w:bCs w:val="0"/>
          <w:sz w:val="28"/>
          <w:szCs w:val="28"/>
        </w:rPr>
        <w:t>Turkic News Agencies Media Summit</w:t>
      </w:r>
      <w:r w:rsidRPr="007D04BB">
        <w:rPr>
          <w:rFonts w:ascii="Arial" w:hAnsi="Arial" w:cs="Arial"/>
          <w:sz w:val="28"/>
          <w:szCs w:val="28"/>
        </w:rPr>
        <w:t xml:space="preserve"> on "Alliance in Media and Vision for the Future" was held on November 6, 2023, in Istanbul.</w:t>
      </w:r>
    </w:p>
    <w:p w14:paraId="7C7AF0B8" w14:textId="77777777" w:rsidR="00BE3B77" w:rsidRPr="007D04BB" w:rsidRDefault="00BE3B77" w:rsidP="002155FD">
      <w:pPr>
        <w:pStyle w:val="NormalWeb"/>
        <w:numPr>
          <w:ilvl w:val="0"/>
          <w:numId w:val="22"/>
        </w:numPr>
        <w:jc w:val="both"/>
        <w:rPr>
          <w:rFonts w:ascii="Arial" w:hAnsi="Arial" w:cs="Arial"/>
          <w:sz w:val="28"/>
          <w:szCs w:val="28"/>
        </w:rPr>
      </w:pPr>
      <w:r w:rsidRPr="007D04BB">
        <w:rPr>
          <w:rFonts w:ascii="Arial" w:hAnsi="Arial" w:cs="Arial"/>
          <w:sz w:val="28"/>
          <w:szCs w:val="28"/>
        </w:rPr>
        <w:t xml:space="preserve">A </w:t>
      </w:r>
      <w:r w:rsidRPr="007D04BB">
        <w:rPr>
          <w:rStyle w:val="Strong"/>
          <w:rFonts w:ascii="Arial" w:hAnsi="Arial" w:cs="Arial"/>
          <w:b w:val="0"/>
          <w:bCs w:val="0"/>
          <w:sz w:val="28"/>
          <w:szCs w:val="28"/>
        </w:rPr>
        <w:t>Media Forum</w:t>
      </w:r>
      <w:r w:rsidRPr="007D04BB">
        <w:rPr>
          <w:rFonts w:ascii="Arial" w:hAnsi="Arial" w:cs="Arial"/>
          <w:sz w:val="28"/>
          <w:szCs w:val="28"/>
        </w:rPr>
        <w:t xml:space="preserve"> was held alongside the </w:t>
      </w:r>
      <w:r w:rsidRPr="007D04BB">
        <w:rPr>
          <w:rStyle w:val="Strong"/>
          <w:rFonts w:ascii="Arial" w:hAnsi="Arial" w:cs="Arial"/>
          <w:b w:val="0"/>
          <w:bCs w:val="0"/>
          <w:sz w:val="28"/>
          <w:szCs w:val="28"/>
        </w:rPr>
        <w:t>6th Meeting of Ministers and Senior Officials on Media and Information</w:t>
      </w:r>
      <w:r w:rsidRPr="007D04BB">
        <w:rPr>
          <w:rFonts w:ascii="Arial" w:hAnsi="Arial" w:cs="Arial"/>
          <w:sz w:val="28"/>
          <w:szCs w:val="28"/>
        </w:rPr>
        <w:t xml:space="preserve"> on December 18, 2024, in Tashkent, discussing "Cooperation in the Information Sphere" and "Combating Disinformation and Fake News."</w:t>
      </w:r>
    </w:p>
    <w:p w14:paraId="1371C692" w14:textId="3DBAC58E" w:rsidR="00BE3B77" w:rsidRPr="007D04BB" w:rsidRDefault="00BE3B77" w:rsidP="002155FD">
      <w:pPr>
        <w:pStyle w:val="NormalWeb"/>
        <w:jc w:val="both"/>
        <w:rPr>
          <w:rFonts w:ascii="Arial" w:hAnsi="Arial" w:cs="Arial"/>
          <w:sz w:val="28"/>
          <w:szCs w:val="28"/>
        </w:rPr>
      </w:pPr>
      <w:r w:rsidRPr="007D04BB">
        <w:rPr>
          <w:rFonts w:ascii="Arial" w:hAnsi="Arial" w:cs="Arial"/>
          <w:sz w:val="28"/>
          <w:szCs w:val="28"/>
        </w:rPr>
        <w:t>Regular seminars and training programs to improve the skills of media professionals of Member States and exchange best practices:</w:t>
      </w:r>
    </w:p>
    <w:p w14:paraId="0EDB8F1B" w14:textId="77777777" w:rsidR="00BE3B77" w:rsidRPr="007D04BB" w:rsidRDefault="00BE3B77" w:rsidP="002155FD">
      <w:pPr>
        <w:pStyle w:val="NormalWeb"/>
        <w:numPr>
          <w:ilvl w:val="0"/>
          <w:numId w:val="23"/>
        </w:numPr>
        <w:jc w:val="both"/>
        <w:rPr>
          <w:rFonts w:ascii="Arial" w:hAnsi="Arial" w:cs="Arial"/>
          <w:sz w:val="28"/>
          <w:szCs w:val="28"/>
        </w:rPr>
      </w:pPr>
      <w:r w:rsidRPr="007D04BB">
        <w:rPr>
          <w:rFonts w:ascii="Arial" w:hAnsi="Arial" w:cs="Arial"/>
          <w:sz w:val="28"/>
          <w:szCs w:val="28"/>
        </w:rPr>
        <w:t xml:space="preserve">The </w:t>
      </w:r>
      <w:r w:rsidRPr="007D04BB">
        <w:rPr>
          <w:rStyle w:val="Strong"/>
          <w:rFonts w:ascii="Arial" w:hAnsi="Arial" w:cs="Arial"/>
          <w:b w:val="0"/>
          <w:bCs w:val="0"/>
          <w:sz w:val="28"/>
          <w:szCs w:val="28"/>
        </w:rPr>
        <w:t>OTS Social Media Training Program</w:t>
      </w:r>
      <w:r w:rsidRPr="007D04BB">
        <w:rPr>
          <w:rFonts w:ascii="Arial" w:hAnsi="Arial" w:cs="Arial"/>
          <w:sz w:val="28"/>
          <w:szCs w:val="28"/>
        </w:rPr>
        <w:t>, hosted by the Directorate of Communications of the Presidency of Türkiye, was held on July 29-30, 2021, in Istanbul, with around 100 participants from member and observer states.</w:t>
      </w:r>
    </w:p>
    <w:p w14:paraId="180DBDE7" w14:textId="564D7FBD" w:rsidR="00BE3B77" w:rsidRPr="007D04BB" w:rsidRDefault="00BE3B77" w:rsidP="002155FD">
      <w:pPr>
        <w:pStyle w:val="NormalWeb"/>
        <w:numPr>
          <w:ilvl w:val="0"/>
          <w:numId w:val="23"/>
        </w:numPr>
        <w:jc w:val="both"/>
        <w:rPr>
          <w:rFonts w:ascii="Arial" w:hAnsi="Arial" w:cs="Arial"/>
          <w:sz w:val="28"/>
          <w:szCs w:val="28"/>
        </w:rPr>
      </w:pPr>
      <w:r w:rsidRPr="007D04BB">
        <w:rPr>
          <w:rFonts w:ascii="Arial" w:hAnsi="Arial" w:cs="Arial"/>
          <w:sz w:val="28"/>
          <w:szCs w:val="28"/>
        </w:rPr>
        <w:t xml:space="preserve">The seminar </w:t>
      </w:r>
      <w:r w:rsidRPr="007D04BB">
        <w:rPr>
          <w:rStyle w:val="Strong"/>
          <w:rFonts w:ascii="Arial" w:hAnsi="Arial" w:cs="Arial"/>
          <w:b w:val="0"/>
          <w:bCs w:val="0"/>
          <w:sz w:val="28"/>
          <w:szCs w:val="28"/>
        </w:rPr>
        <w:t>"Information Services 2024: National and Foreign Experience, Future Prospects"</w:t>
      </w:r>
      <w:r w:rsidRPr="007D04BB">
        <w:rPr>
          <w:rFonts w:ascii="Arial" w:hAnsi="Arial" w:cs="Arial"/>
          <w:sz w:val="28"/>
          <w:szCs w:val="28"/>
        </w:rPr>
        <w:t>, organized by the Agency of Information and Mass Communications under the Administration of the President of Uzbekistan, took place from May 26-31, 2024, in Tashkent and Samarkand, with participation from press secretaries and media representatives of the member states .</w:t>
      </w:r>
    </w:p>
    <w:p w14:paraId="518BE3E9"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The training “Kazakhstan Social Media and Digital Media Journalism Training Program” organized by TRT and took place from September 8-12, 2025 in Ankara, with participation from the associations and media companies</w:t>
      </w:r>
    </w:p>
    <w:p w14:paraId="762A5856" w14:textId="03C02148"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 xml:space="preserve">The training “Kazakhstan KazMedia Media Training Program-2” organized by TRT and took place between December 2-6, 2024 in Ankara, with participation from KazMedia representatives. </w:t>
      </w:r>
    </w:p>
    <w:p w14:paraId="49B58559"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 xml:space="preserve">The training “AzTV Film Scanning and Color Grading Training Program-4” organized by TRT and took place November 18-22, 2024 in Ankara, with participation from AzTV representatives. </w:t>
      </w:r>
    </w:p>
    <w:p w14:paraId="53C98691"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 xml:space="preserve">The training “Khabar Agency On-the-Job Training Program” organized by TRT and took place between September 23-27, 2024 in Ankara, with participation from Khabar Agency personnel. </w:t>
      </w:r>
    </w:p>
    <w:p w14:paraId="753C3D58"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 xml:space="preserve">The training “Kazakhstan KazMedia Media Training Program” organized by TRT and took place between July 1-5, 2024 in Ankara, with participation from KazMedia representatives. </w:t>
      </w:r>
    </w:p>
    <w:p w14:paraId="230A3C8D"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The training “AzTV Media Training Program” organized by TRT and took place between June 3-7, 2024 in Baku, Azerbaijan, with participation from AzTV representatives.</w:t>
      </w:r>
    </w:p>
    <w:p w14:paraId="5AC1B022"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The training “Azerbaijan Media Development Agency Media Training Program” organized by TRT and took place between December 18-20, 2023 in Baku, Azerbaijan, with participation from Azerbaijani local media representatives.</w:t>
      </w:r>
    </w:p>
    <w:p w14:paraId="538EEA0F"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 xml:space="preserve">The training “AzTV Film Scanning and Color Grading Training Program-3” organized by TRT and took place between October 16-20, 2023 in Ankara, with participation from AzTV representatives. </w:t>
      </w:r>
    </w:p>
    <w:p w14:paraId="2CB615E5"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 xml:space="preserve">The training “AzTV Film Scanning and Color Grading Training Program-2” organized by TRT and took place between October 9-13, 2023 in Ankara, with participation from AzTV representatives. </w:t>
      </w:r>
    </w:p>
    <w:p w14:paraId="6072C0DD"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The training “Kazakhstan Khabar Agency Television Journalism Training Program” organized by TRT and took place between October 2-6, 2023 in Ankara, with participation from Khabar Agency personnel.</w:t>
      </w:r>
    </w:p>
    <w:p w14:paraId="2D5DD3D9"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The training “Kazakhstan Media Training Program” organized by TRT and took place July 31-August 4, 2023 in Ankara with the participation from Personnel of the Engineering Center for Material and Technical Support Management of the Parliament of Kazakhstan.</w:t>
      </w:r>
    </w:p>
    <w:p w14:paraId="03950573"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 xml:space="preserve">The training “AzTV Film Scanning and Color Grading Training Program” organized by TRT and took place between July 10-14, 2023 in Ankara, with participation from AzTV representatives. </w:t>
      </w:r>
    </w:p>
    <w:p w14:paraId="06FEC98C"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The training “AzTV On-the-Job Training Program” organized by TRT and took place between December 19-29, 2022 in Ankara, with participation from AzTV representatives.</w:t>
      </w:r>
    </w:p>
    <w:p w14:paraId="7786BF3F"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 xml:space="preserve">The training “Qazaqstan TV Media Training Program” organized by TRT and took place between December 5-9, 2022 in Ankara, with participation from Qazaqstan TV representatives. </w:t>
      </w:r>
    </w:p>
    <w:p w14:paraId="0763C75B"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The training “News Reporting and Presenting, Editing, Social Media and Journalism, Directing and Production, and Camerawork II (AzTV)” organized by TRT and took place between October 10-14, 2022 in Baku, Azerbaijan, with participation from AzTV representatives.</w:t>
      </w:r>
    </w:p>
    <w:p w14:paraId="19E39E17"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 xml:space="preserve">The training “Film Transfer and Color Grading Training Program” organized by TRT and took place between September 29-30, 2022 in Ankara, with participation from Personnel of Kyrgyzfilm National Film Studio. </w:t>
      </w:r>
    </w:p>
    <w:p w14:paraId="4C349C64"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The training “Advanced Multimedia Techniques On-Site Training (Azerbaijan AzTV)” organized by TRT and took place between May 23-June 3, 2022 in Ankara, with participation from AzTV representatives.</w:t>
      </w:r>
    </w:p>
    <w:p w14:paraId="19607F79"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The training “News Reporting and Presenting, Editing, Social Media and Journalism, Directing and Production, and Camerawork (AzTV)” organized by TRT and took place between March 7 -19, 2022 in Baku, Azerbaijan, with participation from AzTV representatives.</w:t>
      </w:r>
    </w:p>
    <w:p w14:paraId="260701F3"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The training “Film Archive Scanning and Color Grading” organized by TRT and took place between December 12-24, 2021 in Bishkek, Kyrgyzstan, with participation from Personnel of Kyrgyzfilm National Film Studio.</w:t>
      </w:r>
    </w:p>
    <w:p w14:paraId="75E29B92"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The training “Advanced-Level New Media Journalism Training” organized by TRT and took place between November 29-December 3, 2021, in Ankara, with participation of the media representatives and journalists from Azerbaijan, Kyrgyzstan, Kazakhstan and Uzbekistan.</w:t>
      </w:r>
    </w:p>
    <w:p w14:paraId="11771725"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 xml:space="preserve">The training “Basic New Media Journalism Training” organized by TRT and took place between March 9-13, 2020 in Bishkek, Kyrgyzstan, with the participation of the media workers. </w:t>
      </w:r>
    </w:p>
    <w:p w14:paraId="20BF9786"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 xml:space="preserve">The training “Basic New Media Journalism Training” organized by TRT and took place between March 2-6, 2020 in Astana, Kazakhstan, with the participation of the media workers. </w:t>
      </w:r>
    </w:p>
    <w:p w14:paraId="7124A22E"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 xml:space="preserve">The training “Basic New Media Journalism Training” organized by TRT and took place between February 17-21, 2020 in Baku, Azerbaijan, with the participation of the media workers. </w:t>
      </w:r>
    </w:p>
    <w:p w14:paraId="256EA8E3"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 xml:space="preserve">The training “News, Television and Radio Production Training” organized by TRT and took place between November 5-9 and October 22-26, 2018, in Ankara, with the participation of personnel of the Kazakhstan Radio and Television Corporation. </w:t>
      </w:r>
    </w:p>
    <w:p w14:paraId="2151CEC7"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 xml:space="preserve">The training “EDIUS and VIZRT Training” organized by TRT and took place between July 24-28, 2017, in Ankara with the participation of the media representatives from Azerbaijan, Kazakhstan, Kyrgyzstan, Ukraine, Mongolia, Uzbekistan and Iraq. </w:t>
      </w:r>
    </w:p>
    <w:p w14:paraId="5A76789D"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 xml:space="preserve">The training “EDIUS and VIZRT Training” organized by TRT and took place between July 24-28, 2017, in Ankara with the participation of the media representatives from Azerbaijan, Kazakhstan, Kyrgyzstan, Ukraine, Mongolia, Uzbekistan and Iraq. </w:t>
      </w:r>
    </w:p>
    <w:p w14:paraId="0DFE1473"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The training “Television Production and Directing Training” organized by TRT and took place between July 17-21, 2017 in Ankara with the participation of the media representatives from Azerbaijan, Kazakhstan, Kyrgyzstan, Ukraine, Mongolia, Uzbekistan and Iraq.</w:t>
      </w:r>
    </w:p>
    <w:p w14:paraId="67634B74"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The training “Lighting Direction and Camerawork Training” organized by TRT and took place between July 10-14, 2017 in Ankara with the participation of the media representatives from Azerbaijan, Kazakhstan, Kyrgyzstan, Ukraine, Mongolia, Uzbekistan and Iraq.</w:t>
      </w:r>
    </w:p>
    <w:p w14:paraId="67528C83"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The training “PROTOOLS Training” organized by TRT and took place between July 5-7, 2017 in Ankara with the participation of the media representatives from Azerbaijan, Kazakhstan, Kyrgyzstan, Ukraine, Mongolia, Uzbekistan and Iraq.</w:t>
      </w:r>
    </w:p>
    <w:p w14:paraId="64E56297" w14:textId="77777777"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The training “Final Cut, EDIUS, Adobe After Effects and 3D Studio Max Course” organized by TRT and took place between November 29 – December 5, 2016 in Ankara, with the participation of personnel of the Kazakhstan Radio and Television Corporation.</w:t>
      </w:r>
    </w:p>
    <w:p w14:paraId="7CC96FFD" w14:textId="6F27412C" w:rsidR="005F47E2" w:rsidRPr="007D04BB" w:rsidRDefault="005F47E2" w:rsidP="005F47E2">
      <w:pPr>
        <w:pStyle w:val="NormalWeb"/>
        <w:numPr>
          <w:ilvl w:val="0"/>
          <w:numId w:val="23"/>
        </w:numPr>
        <w:jc w:val="both"/>
        <w:rPr>
          <w:rFonts w:ascii="Arial" w:hAnsi="Arial" w:cs="Arial"/>
          <w:sz w:val="28"/>
          <w:szCs w:val="28"/>
        </w:rPr>
      </w:pPr>
      <w:r w:rsidRPr="007D04BB">
        <w:rPr>
          <w:rFonts w:ascii="Arial" w:hAnsi="Arial" w:cs="Arial"/>
          <w:sz w:val="28"/>
          <w:szCs w:val="28"/>
        </w:rPr>
        <w:t xml:space="preserve">The training “Turkic States Training Program” organized by TRT and took place on June 2, 2016 in Ankara with the participation of the media representatives and journalists from Azerbaijan, Kazakhstan, Kyrgyzstan, TRNC, Kosovo and Moldova. </w:t>
      </w:r>
    </w:p>
    <w:p w14:paraId="623AF825" w14:textId="3D240C6D" w:rsidR="00BE3B77" w:rsidRPr="007D04BB" w:rsidRDefault="00BE3B77" w:rsidP="002155FD">
      <w:pPr>
        <w:pStyle w:val="NormalWeb"/>
        <w:jc w:val="both"/>
        <w:rPr>
          <w:rFonts w:ascii="Arial" w:hAnsi="Arial" w:cs="Arial"/>
          <w:sz w:val="28"/>
          <w:szCs w:val="28"/>
        </w:rPr>
      </w:pPr>
      <w:r w:rsidRPr="007D04BB">
        <w:rPr>
          <w:rFonts w:ascii="Arial" w:hAnsi="Arial" w:cs="Arial"/>
          <w:sz w:val="28"/>
          <w:szCs w:val="28"/>
        </w:rPr>
        <w:t xml:space="preserve">Several key projects are actively being developed within the OTS framework, aimed at enhancing media cooperation between </w:t>
      </w:r>
      <w:r w:rsidR="006E5D77" w:rsidRPr="007D04BB">
        <w:rPr>
          <w:rFonts w:ascii="Arial" w:hAnsi="Arial" w:cs="Arial"/>
          <w:sz w:val="28"/>
          <w:szCs w:val="28"/>
        </w:rPr>
        <w:t>M</w:t>
      </w:r>
      <w:r w:rsidRPr="007D04BB">
        <w:rPr>
          <w:rFonts w:ascii="Arial" w:hAnsi="Arial" w:cs="Arial"/>
          <w:sz w:val="28"/>
          <w:szCs w:val="28"/>
        </w:rPr>
        <w:t xml:space="preserve">ember </w:t>
      </w:r>
      <w:r w:rsidR="006E5D77" w:rsidRPr="007D04BB">
        <w:rPr>
          <w:rFonts w:ascii="Arial" w:hAnsi="Arial" w:cs="Arial"/>
          <w:sz w:val="28"/>
          <w:szCs w:val="28"/>
        </w:rPr>
        <w:t>S</w:t>
      </w:r>
      <w:r w:rsidRPr="007D04BB">
        <w:rPr>
          <w:rFonts w:ascii="Arial" w:hAnsi="Arial" w:cs="Arial"/>
          <w:sz w:val="28"/>
          <w:szCs w:val="28"/>
        </w:rPr>
        <w:t>tates.</w:t>
      </w:r>
    </w:p>
    <w:p w14:paraId="0B4E8A3F" w14:textId="5B56F7B7" w:rsidR="00BE3B77" w:rsidRPr="007D04BB" w:rsidRDefault="00747B9D" w:rsidP="002155FD">
      <w:pPr>
        <w:pStyle w:val="NormalWeb"/>
        <w:numPr>
          <w:ilvl w:val="0"/>
          <w:numId w:val="24"/>
        </w:numPr>
        <w:jc w:val="both"/>
        <w:rPr>
          <w:rFonts w:ascii="Arial" w:hAnsi="Arial" w:cs="Arial"/>
          <w:sz w:val="28"/>
          <w:szCs w:val="28"/>
        </w:rPr>
      </w:pPr>
      <w:r w:rsidRPr="007D04BB">
        <w:rPr>
          <w:rFonts w:ascii="Arial" w:hAnsi="Arial" w:cs="Arial"/>
          <w:i/>
          <w:iCs/>
          <w:sz w:val="28"/>
          <w:szCs w:val="28"/>
        </w:rPr>
        <w:t>The Alliance of Turkic News Agencies</w:t>
      </w:r>
      <w:r w:rsidR="00DA7615" w:rsidRPr="007D04BB">
        <w:rPr>
          <w:rFonts w:ascii="Arial" w:hAnsi="Arial" w:cs="Arial"/>
          <w:i/>
          <w:iCs/>
          <w:sz w:val="28"/>
          <w:szCs w:val="28"/>
        </w:rPr>
        <w:t xml:space="preserve"> </w:t>
      </w:r>
      <w:r w:rsidR="00BE3B77" w:rsidRPr="007D04BB">
        <w:rPr>
          <w:rStyle w:val="Strong"/>
          <w:rFonts w:ascii="Arial" w:hAnsi="Arial" w:cs="Arial"/>
          <w:b w:val="0"/>
          <w:bCs w:val="0"/>
          <w:i/>
          <w:iCs/>
          <w:sz w:val="28"/>
          <w:szCs w:val="28"/>
        </w:rPr>
        <w:t>(ATNA)</w:t>
      </w:r>
      <w:r w:rsidR="00BE3B77" w:rsidRPr="007D04BB">
        <w:rPr>
          <w:rFonts w:ascii="Arial" w:hAnsi="Arial" w:cs="Arial"/>
          <w:sz w:val="28"/>
          <w:szCs w:val="28"/>
        </w:rPr>
        <w:t xml:space="preserve"> was established on November 6, 2023, in Istanbul, when heads of news agencies from Türkiye (AA), Azerbaijan (AZERTAC), Kyrgyzstan (Kabar), Kazakhstan (Qazcontent), and Uzbekistan (UZA) signed a declaration. This union aims to improve coordination in news exchange and the dissemination of accurate information about events in OTS countries and beyond.</w:t>
      </w:r>
      <w:r w:rsidRPr="007D04BB">
        <w:rPr>
          <w:rFonts w:ascii="Arial" w:hAnsi="Arial" w:cs="Arial"/>
          <w:sz w:val="28"/>
          <w:szCs w:val="28"/>
        </w:rPr>
        <w:t xml:space="preserve"> The last meeting of ATNA was held in the framework of the 4th Shusha Global Media Forum was held in July 14, 2026 in Shusha, Azerbaijan.</w:t>
      </w:r>
    </w:p>
    <w:p w14:paraId="5F6DD950" w14:textId="06018138" w:rsidR="00BE3B77" w:rsidRPr="007D04BB" w:rsidRDefault="00BE3B77" w:rsidP="002155FD">
      <w:pPr>
        <w:pStyle w:val="NormalWeb"/>
        <w:numPr>
          <w:ilvl w:val="0"/>
          <w:numId w:val="24"/>
        </w:numPr>
        <w:jc w:val="both"/>
        <w:rPr>
          <w:rFonts w:ascii="Arial" w:hAnsi="Arial" w:cs="Arial"/>
          <w:sz w:val="28"/>
          <w:szCs w:val="28"/>
        </w:rPr>
      </w:pPr>
      <w:r w:rsidRPr="007D04BB">
        <w:rPr>
          <w:rStyle w:val="Strong"/>
          <w:rFonts w:ascii="Arial" w:hAnsi="Arial" w:cs="Arial"/>
          <w:b w:val="0"/>
          <w:bCs w:val="0"/>
          <w:i/>
          <w:iCs/>
          <w:sz w:val="28"/>
          <w:szCs w:val="28"/>
        </w:rPr>
        <w:t xml:space="preserve">Turkic States </w:t>
      </w:r>
      <w:r w:rsidR="00DA7615" w:rsidRPr="007D04BB">
        <w:rPr>
          <w:rStyle w:val="Strong"/>
          <w:rFonts w:ascii="Arial" w:hAnsi="Arial" w:cs="Arial"/>
          <w:b w:val="0"/>
          <w:bCs w:val="0"/>
          <w:i/>
          <w:iCs/>
          <w:sz w:val="28"/>
          <w:szCs w:val="28"/>
        </w:rPr>
        <w:t xml:space="preserve">Broadcasting Regulatory Authorities Forum </w:t>
      </w:r>
      <w:r w:rsidRPr="007D04BB">
        <w:rPr>
          <w:rStyle w:val="Strong"/>
          <w:rFonts w:ascii="Arial" w:hAnsi="Arial" w:cs="Arial"/>
          <w:b w:val="0"/>
          <w:bCs w:val="0"/>
          <w:i/>
          <w:iCs/>
          <w:sz w:val="28"/>
          <w:szCs w:val="28"/>
        </w:rPr>
        <w:t>(T-BRAF)</w:t>
      </w:r>
      <w:r w:rsidRPr="007D04BB">
        <w:rPr>
          <w:rFonts w:ascii="Arial" w:hAnsi="Arial" w:cs="Arial"/>
          <w:sz w:val="28"/>
          <w:szCs w:val="28"/>
        </w:rPr>
        <w:t xml:space="preserve"> is being developed to establish common standards and facilitate coordination in media regulation within OTS countries.</w:t>
      </w:r>
    </w:p>
    <w:p w14:paraId="286E0E26" w14:textId="77777777" w:rsidR="00DA7615" w:rsidRPr="007D04BB" w:rsidRDefault="00DA7615" w:rsidP="00DA7615">
      <w:pPr>
        <w:pStyle w:val="NormalWeb"/>
        <w:numPr>
          <w:ilvl w:val="0"/>
          <w:numId w:val="24"/>
        </w:numPr>
        <w:jc w:val="both"/>
        <w:rPr>
          <w:rFonts w:ascii="Arial" w:hAnsi="Arial" w:cs="Arial"/>
          <w:sz w:val="28"/>
          <w:szCs w:val="28"/>
        </w:rPr>
      </w:pPr>
      <w:bookmarkStart w:id="7" w:name="_Hlk233817285"/>
      <w:r w:rsidRPr="007D04BB">
        <w:rPr>
          <w:rFonts w:ascii="Arial" w:hAnsi="Arial" w:cs="Arial"/>
          <w:sz w:val="28"/>
          <w:szCs w:val="28"/>
        </w:rPr>
        <w:t>The “Turkic Broadcasting Network” may be considered as a complementary cooperation mechanism aimed at strengthening institutional collaboration among the public broadcasters and media organizations of OTS Member and Observer States. The Network could facilitate regular content exchange, co-productions, training activities, professional experience sharing, archive cooperation and coordinated communication on issues of common interest. Following its establishment, a “Turkic World Broadcasting Meeting” could be organized with the participation of TRT and the public broadcasters of Turkic States, where topics such as the use of artificial intelligence in broadcasting and media, common terminology, copyright issues, archive sharing, common alphabet, shared culture, history and language could be addressed. Through periodic meetings, panels and workshops, the Network would contribute to the creation of a common broadcasting agenda, support joint production initiatives and strengthen the collective communication capacity of the Turkic world.</w:t>
      </w:r>
      <w:bookmarkEnd w:id="7"/>
    </w:p>
    <w:p w14:paraId="212190DD" w14:textId="77777777" w:rsidR="00DA7615" w:rsidRPr="007D04BB" w:rsidRDefault="00DA7615" w:rsidP="00DA7615">
      <w:pPr>
        <w:pStyle w:val="NormalWeb"/>
        <w:numPr>
          <w:ilvl w:val="0"/>
          <w:numId w:val="24"/>
        </w:numPr>
        <w:jc w:val="both"/>
        <w:rPr>
          <w:rFonts w:ascii="Arial" w:hAnsi="Arial" w:cs="Arial"/>
          <w:sz w:val="28"/>
          <w:szCs w:val="28"/>
        </w:rPr>
      </w:pPr>
      <w:r w:rsidRPr="007D04BB">
        <w:rPr>
          <w:rFonts w:ascii="Arial" w:hAnsi="Arial" w:cs="Arial"/>
          <w:sz w:val="28"/>
          <w:szCs w:val="28"/>
        </w:rPr>
        <w:t>The Common Program Exchange Pool, established in 2019 with the support of TRT Avaz Channel Coordination, represents an existing and functional mechanism for facilitating content sharing and program exchange among the public broadcasters of Turkic States. In this context, encouraging the effective use of the Common Program Exchange Pool would contribute to the regular circulation of audiovisual content, support mutual visibility among Turkic societies, and strengthen practical cooperation between public broadcasters. The mechanism may also serve as a useful operational basis for future co-productions, thematic content exchanges and coordinated programming within the common information space of the Turkic world.</w:t>
      </w:r>
    </w:p>
    <w:p w14:paraId="02C70742" w14:textId="156FE3B0" w:rsidR="00DA7615" w:rsidRPr="007D04BB" w:rsidRDefault="00DA7615" w:rsidP="00DA7615">
      <w:pPr>
        <w:pStyle w:val="NormalWeb"/>
        <w:numPr>
          <w:ilvl w:val="0"/>
          <w:numId w:val="24"/>
        </w:numPr>
        <w:jc w:val="both"/>
        <w:rPr>
          <w:rFonts w:ascii="Arial" w:hAnsi="Arial" w:cs="Arial"/>
          <w:sz w:val="28"/>
          <w:szCs w:val="28"/>
        </w:rPr>
      </w:pPr>
      <w:r w:rsidRPr="007D04BB">
        <w:rPr>
          <w:rFonts w:ascii="Arial" w:hAnsi="Arial" w:cs="Arial"/>
          <w:sz w:val="28"/>
          <w:szCs w:val="28"/>
        </w:rPr>
        <w:t>Cooperation on broadcasting standards, common terminology and common alphabet studies may further strengthen linguistic, cultural and communicative convergence among Turkic States. In this regard, the production of media content on the common alphabet, shared terminology, linguistic unity and cultural interaction would contribute to public awareness and mutual understanding. Educational and informative short films, documentaries and public service announcements on the common alphabet could be developed and disseminated through television, radio and digital platforms. In addition, audio dictionaries, podcast or videocast series such as “Unity in Language” could highlight similarities among Turkic dialects and the shared vocabulary of Turkic languages, thereby supporting cultural interaction, media accessibility and the long-term consolidation of a common communication space.</w:t>
      </w:r>
    </w:p>
    <w:p w14:paraId="030F9776" w14:textId="6DC6BE97" w:rsidR="00AE006C" w:rsidRPr="007D04BB" w:rsidRDefault="00AE006C" w:rsidP="002155FD">
      <w:pPr>
        <w:spacing w:before="100" w:beforeAutospacing="1" w:after="100" w:afterAutospacing="1" w:line="240" w:lineRule="auto"/>
        <w:jc w:val="both"/>
        <w:rPr>
          <w:rFonts w:ascii="Arial" w:eastAsia="Times New Roman" w:hAnsi="Arial" w:cs="Arial"/>
          <w:sz w:val="28"/>
          <w:szCs w:val="28"/>
        </w:rPr>
      </w:pPr>
      <w:r w:rsidRPr="007D04BB">
        <w:rPr>
          <w:rFonts w:ascii="Arial" w:eastAsia="Times New Roman" w:hAnsi="Arial" w:cs="Arial"/>
          <w:sz w:val="28"/>
          <w:szCs w:val="28"/>
        </w:rPr>
        <w:t>On May 2</w:t>
      </w:r>
      <w:r w:rsidR="006E5D77" w:rsidRPr="007D04BB">
        <w:rPr>
          <w:rFonts w:ascii="Arial" w:eastAsia="Times New Roman" w:hAnsi="Arial" w:cs="Arial"/>
          <w:sz w:val="28"/>
          <w:szCs w:val="28"/>
        </w:rPr>
        <w:t>5</w:t>
      </w:r>
      <w:r w:rsidRPr="007D04BB">
        <w:rPr>
          <w:rFonts w:ascii="Arial" w:eastAsia="Times New Roman" w:hAnsi="Arial" w:cs="Arial"/>
          <w:sz w:val="28"/>
          <w:szCs w:val="28"/>
        </w:rPr>
        <w:t xml:space="preserve">, 2021, a presentation of the joint media platform "Turkic.World" took place </w:t>
      </w:r>
      <w:r w:rsidR="006E5D77" w:rsidRPr="007D04BB">
        <w:rPr>
          <w:rFonts w:ascii="Arial" w:eastAsia="Times New Roman" w:hAnsi="Arial" w:cs="Arial"/>
          <w:sz w:val="28"/>
          <w:szCs w:val="28"/>
        </w:rPr>
        <w:t xml:space="preserve">with </w:t>
      </w:r>
      <w:r w:rsidR="006E5D77" w:rsidRPr="007D04BB">
        <w:rPr>
          <w:rFonts w:ascii="Arial" w:hAnsi="Arial" w:cs="Arial"/>
          <w:sz w:val="28"/>
          <w:szCs w:val="28"/>
        </w:rPr>
        <w:t>attending by the heads of media organizations of Turkic countries</w:t>
      </w:r>
      <w:r w:rsidR="006E5D77" w:rsidRPr="007D04BB">
        <w:rPr>
          <w:rFonts w:ascii="Arial" w:eastAsia="Times New Roman" w:hAnsi="Arial" w:cs="Arial"/>
          <w:sz w:val="28"/>
          <w:szCs w:val="28"/>
        </w:rPr>
        <w:t xml:space="preserve"> </w:t>
      </w:r>
      <w:r w:rsidRPr="007D04BB">
        <w:rPr>
          <w:rFonts w:ascii="Arial" w:eastAsia="Times New Roman" w:hAnsi="Arial" w:cs="Arial"/>
          <w:sz w:val="28"/>
          <w:szCs w:val="28"/>
        </w:rPr>
        <w:t>in Baku. The platform was created through collaboration between the Turkish media group Albayrak Media Group and the Azerbaijani news agency Trend News Agency.</w:t>
      </w:r>
      <w:r w:rsidR="0083331E" w:rsidRPr="007D04BB">
        <w:rPr>
          <w:rFonts w:ascii="Arial" w:eastAsia="Times New Roman" w:hAnsi="Arial" w:cs="Arial"/>
          <w:sz w:val="28"/>
          <w:szCs w:val="28"/>
        </w:rPr>
        <w:t xml:space="preserve"> </w:t>
      </w:r>
      <w:r w:rsidRPr="007D04BB">
        <w:rPr>
          <w:rFonts w:ascii="Arial" w:eastAsia="Times New Roman" w:hAnsi="Arial" w:cs="Arial"/>
          <w:sz w:val="28"/>
          <w:szCs w:val="28"/>
        </w:rPr>
        <w:t>Currently, the Turkic.World web platform offers news from Turkic countries in eight languages: Azerbaijani, English, Kazakh, Kyrgyz, Russian, Turkish, Turkmen, and Uzbek. This initiative aims to enhance the exchange of information and promote a unified media space for the Turkic world.</w:t>
      </w:r>
    </w:p>
    <w:p w14:paraId="0153DCC1" w14:textId="4A4C4EB4" w:rsidR="00E34D2E" w:rsidRPr="007D04BB" w:rsidRDefault="0083331E" w:rsidP="002155FD">
      <w:pPr>
        <w:spacing w:before="100" w:beforeAutospacing="1" w:after="100" w:afterAutospacing="1" w:line="240" w:lineRule="auto"/>
        <w:jc w:val="both"/>
        <w:rPr>
          <w:rFonts w:ascii="Arial" w:eastAsia="Times New Roman" w:hAnsi="Arial" w:cs="Arial"/>
          <w:sz w:val="28"/>
          <w:szCs w:val="28"/>
        </w:rPr>
      </w:pPr>
      <w:r w:rsidRPr="007D04BB">
        <w:rPr>
          <w:rFonts w:ascii="Arial" w:eastAsia="Times New Roman" w:hAnsi="Arial" w:cs="Arial"/>
          <w:sz w:val="28"/>
          <w:szCs w:val="28"/>
        </w:rPr>
        <w:t xml:space="preserve">The Turkic Council also took an active role in organizing special events for journalists in the post-pandemic period. Two notable events held in 2021 are particularly worth mentioning: Social Media Training Program (July 29-30, 2021, Istanbul, </w:t>
      </w:r>
      <w:r w:rsidR="00801F6D" w:rsidRPr="007D04BB">
        <w:rPr>
          <w:rFonts w:ascii="Arial" w:hAnsi="Arial" w:cs="Arial"/>
          <w:sz w:val="28"/>
          <w:szCs w:val="28"/>
        </w:rPr>
        <w:t>Türkiye</w:t>
      </w:r>
      <w:r w:rsidRPr="007D04BB">
        <w:rPr>
          <w:rFonts w:ascii="Arial" w:eastAsia="Times New Roman" w:hAnsi="Arial" w:cs="Arial"/>
          <w:sz w:val="28"/>
          <w:szCs w:val="28"/>
        </w:rPr>
        <w:t xml:space="preserve">): This event focused on various aspects of social media use, including the internet and social media legislation, combating misinformation, cybersecurity threats and </w:t>
      </w:r>
      <w:r w:rsidR="00801F6D" w:rsidRPr="007D04BB">
        <w:rPr>
          <w:rFonts w:ascii="Arial" w:hAnsi="Arial" w:cs="Arial"/>
          <w:sz w:val="28"/>
          <w:szCs w:val="28"/>
        </w:rPr>
        <w:t>Türkiye</w:t>
      </w:r>
      <w:r w:rsidRPr="007D04BB">
        <w:rPr>
          <w:rFonts w:ascii="Arial" w:eastAsia="Times New Roman" w:hAnsi="Arial" w:cs="Arial"/>
          <w:sz w:val="28"/>
          <w:szCs w:val="28"/>
        </w:rPr>
        <w:t>'s experience in managing these issues. The training aimed to equip journalists from member states with the tools and knowledge to navigate the challenges posed by social media in today’s rapidly evolving digital landscape.</w:t>
      </w:r>
      <w:r w:rsidR="00801F6D" w:rsidRPr="007D04BB">
        <w:rPr>
          <w:rFonts w:ascii="Arial" w:eastAsia="Times New Roman" w:hAnsi="Arial" w:cs="Arial"/>
          <w:sz w:val="28"/>
          <w:szCs w:val="28"/>
        </w:rPr>
        <w:t xml:space="preserve">    </w:t>
      </w:r>
    </w:p>
    <w:p w14:paraId="272CB0D5" w14:textId="5441BED0" w:rsidR="00EA5B9F" w:rsidRPr="007D04BB" w:rsidRDefault="00214BA1" w:rsidP="00CF33DA">
      <w:pPr>
        <w:jc w:val="both"/>
        <w:rPr>
          <w:rFonts w:ascii="Arial" w:hAnsi="Arial" w:cs="Arial"/>
          <w:b/>
          <w:bCs/>
          <w:sz w:val="28"/>
          <w:szCs w:val="28"/>
        </w:rPr>
      </w:pPr>
      <w:r w:rsidRPr="007D04BB">
        <w:rPr>
          <w:rFonts w:ascii="Arial" w:hAnsi="Arial" w:cs="Arial"/>
          <w:b/>
          <w:bCs/>
          <w:sz w:val="28"/>
          <w:szCs w:val="28"/>
        </w:rPr>
        <w:t xml:space="preserve">III. </w:t>
      </w:r>
      <w:r w:rsidR="00EC1BDC" w:rsidRPr="007D04BB">
        <w:rPr>
          <w:rFonts w:ascii="Arial" w:hAnsi="Arial" w:cs="Arial"/>
          <w:b/>
          <w:bCs/>
          <w:sz w:val="28"/>
          <w:szCs w:val="28"/>
        </w:rPr>
        <w:t>CONCLUSION</w:t>
      </w:r>
      <w:r w:rsidR="00D852A7" w:rsidRPr="007D04BB">
        <w:rPr>
          <w:rFonts w:ascii="Arial" w:hAnsi="Arial" w:cs="Arial"/>
          <w:b/>
          <w:bCs/>
          <w:sz w:val="28"/>
          <w:szCs w:val="28"/>
        </w:rPr>
        <w:t xml:space="preserve">  </w:t>
      </w:r>
    </w:p>
    <w:p w14:paraId="6D763BEE" w14:textId="72880220" w:rsidR="005D6DA5" w:rsidRPr="007D04BB" w:rsidRDefault="00F81CED" w:rsidP="00E82029">
      <w:pPr>
        <w:spacing w:before="100" w:beforeAutospacing="1" w:after="100" w:afterAutospacing="1" w:line="240" w:lineRule="auto"/>
        <w:jc w:val="both"/>
        <w:rPr>
          <w:rFonts w:ascii="Arial" w:eastAsia="Times New Roman" w:hAnsi="Arial" w:cs="Arial"/>
          <w:sz w:val="28"/>
          <w:szCs w:val="28"/>
        </w:rPr>
      </w:pPr>
      <w:r w:rsidRPr="007D04BB">
        <w:rPr>
          <w:rFonts w:ascii="Arial" w:eastAsia="Times New Roman" w:hAnsi="Arial" w:cs="Arial"/>
          <w:sz w:val="28"/>
          <w:szCs w:val="28"/>
        </w:rPr>
        <w:t xml:space="preserve">Cooperation in the media sphere among TURKPA countries is gaining increasing importance, aimed at creating a unified information space, improving the quality of information exchange, and strengthening connections between the countries of the TURKPA. </w:t>
      </w:r>
      <w:r w:rsidR="005D6DA5" w:rsidRPr="007D04BB">
        <w:rPr>
          <w:rFonts w:ascii="Arial" w:eastAsia="Times New Roman" w:hAnsi="Arial" w:cs="Arial"/>
          <w:sz w:val="28"/>
          <w:szCs w:val="28"/>
        </w:rPr>
        <w:t>In recent years, joint projects and initiatives in media literacy, information security and the integration of digital technologies into the media sphere have been actively developing.</w:t>
      </w:r>
    </w:p>
    <w:p w14:paraId="3C96ED74" w14:textId="026A316C" w:rsidR="00E82029" w:rsidRPr="007D04BB" w:rsidRDefault="005D6DA5" w:rsidP="00E82029">
      <w:pPr>
        <w:spacing w:before="100" w:beforeAutospacing="1" w:after="100" w:afterAutospacing="1" w:line="240" w:lineRule="auto"/>
        <w:jc w:val="both"/>
        <w:rPr>
          <w:rFonts w:ascii="Arial" w:eastAsia="Times New Roman" w:hAnsi="Arial" w:cs="Arial"/>
          <w:sz w:val="28"/>
          <w:szCs w:val="28"/>
        </w:rPr>
      </w:pPr>
      <w:r w:rsidRPr="007D04BB">
        <w:rPr>
          <w:rFonts w:ascii="Arial" w:eastAsia="Times New Roman" w:hAnsi="Arial" w:cs="Arial"/>
          <w:sz w:val="28"/>
          <w:szCs w:val="28"/>
        </w:rPr>
        <w:t xml:space="preserve">The analysis of the legislation in TURKPA member states shows that each country has its own specific laws and institutions regulating information activities, taking into account local peculiarities. </w:t>
      </w:r>
      <w:r w:rsidR="00E82029" w:rsidRPr="007D04BB">
        <w:rPr>
          <w:rFonts w:ascii="Arial" w:eastAsia="Times New Roman" w:hAnsi="Arial" w:cs="Arial"/>
          <w:sz w:val="28"/>
          <w:szCs w:val="28"/>
        </w:rPr>
        <w:t>These laws provide the legal framework for the development of information technologies, the protection of citizens' rights in the media sphere and contribute to the stability of the information space. Statistical data on the number of registered TV channels and print publications also reflect the diversity of media resources, with private channels playing a significant role in most countries, creating a foundation for further expansion of free and objective information.</w:t>
      </w:r>
    </w:p>
    <w:p w14:paraId="052040D4" w14:textId="77777777" w:rsidR="00E82029" w:rsidRPr="007D04BB" w:rsidRDefault="00E82029" w:rsidP="00E82029">
      <w:pPr>
        <w:spacing w:before="100" w:beforeAutospacing="1" w:after="100" w:afterAutospacing="1" w:line="240" w:lineRule="auto"/>
        <w:jc w:val="both"/>
        <w:rPr>
          <w:rFonts w:ascii="Arial" w:eastAsia="Times New Roman" w:hAnsi="Arial" w:cs="Arial"/>
          <w:sz w:val="28"/>
          <w:szCs w:val="28"/>
        </w:rPr>
      </w:pPr>
      <w:r w:rsidRPr="007D04BB">
        <w:rPr>
          <w:rFonts w:ascii="Arial" w:eastAsia="Times New Roman" w:hAnsi="Arial" w:cs="Arial"/>
          <w:sz w:val="28"/>
          <w:szCs w:val="28"/>
        </w:rPr>
        <w:t>Cooperation between TURKPA countries is actively supported through a series of agreements and joint projects focused on combating disinformation. In the context of globalization and digital technologies, the fight against false information requires coordinated efforts at the international level. It is important for TURKPA countries to develop common approaches to regulating the spread of fake news and respond swiftly to its dissemination.</w:t>
      </w:r>
    </w:p>
    <w:p w14:paraId="5E56AD79" w14:textId="77777777" w:rsidR="00F11504" w:rsidRPr="007D04BB" w:rsidRDefault="00F11504" w:rsidP="00E82029">
      <w:pPr>
        <w:spacing w:before="100" w:beforeAutospacing="1" w:after="100" w:afterAutospacing="1" w:line="240" w:lineRule="auto"/>
        <w:jc w:val="both"/>
        <w:rPr>
          <w:rFonts w:ascii="Arial" w:eastAsia="Times New Roman" w:hAnsi="Arial" w:cs="Arial"/>
          <w:sz w:val="28"/>
          <w:szCs w:val="28"/>
        </w:rPr>
      </w:pPr>
      <w:r w:rsidRPr="007D04BB">
        <w:rPr>
          <w:rFonts w:ascii="Arial" w:eastAsia="Times New Roman" w:hAnsi="Arial" w:cs="Arial"/>
          <w:sz w:val="28"/>
          <w:szCs w:val="28"/>
        </w:rPr>
        <w:t>It is essential to continue working on the harmonization of legislation,  support for both private and public media to form a sustainable and transparent information network in the Turkic States. These steps will help strengthen cooperation and create a stable media sphere within the framework of TURKPA. Successful collaboration in the media sector also fosters greater mutual understanding and cultural ties among the peoples of TURKPA countries. The exchange of experiences, participation in international forums and events, and cooperation between state and private media open up opportunities to create a healthy information space and enhance trust in the media.</w:t>
      </w:r>
    </w:p>
    <w:p w14:paraId="293C505D" w14:textId="2F9ABD23" w:rsidR="00E82029" w:rsidRPr="007D04BB" w:rsidRDefault="00E82029" w:rsidP="00E82029">
      <w:pPr>
        <w:spacing w:before="100" w:beforeAutospacing="1" w:after="100" w:afterAutospacing="1" w:line="240" w:lineRule="auto"/>
        <w:jc w:val="both"/>
        <w:rPr>
          <w:rFonts w:ascii="Arial" w:eastAsia="Times New Roman" w:hAnsi="Arial" w:cs="Arial"/>
          <w:sz w:val="28"/>
          <w:szCs w:val="28"/>
        </w:rPr>
      </w:pPr>
      <w:r w:rsidRPr="007D04BB">
        <w:rPr>
          <w:rFonts w:ascii="Arial" w:eastAsia="Times New Roman" w:hAnsi="Arial" w:cs="Arial"/>
          <w:sz w:val="28"/>
          <w:szCs w:val="28"/>
        </w:rPr>
        <w:t>Thus, the development of media cooperation among TURKPA countries contributes to improving the quality of information, protecting citizens' rights to access truthful news, and creating a safe informational space for all citizens of the region.</w:t>
      </w:r>
    </w:p>
    <w:bookmarkEnd w:id="1"/>
    <w:p w14:paraId="2B352B88" w14:textId="77777777" w:rsidR="00035F6A" w:rsidRPr="007D04BB" w:rsidRDefault="00035F6A" w:rsidP="00EC1BDC">
      <w:pPr>
        <w:ind w:firstLine="709"/>
        <w:jc w:val="both"/>
        <w:rPr>
          <w:rFonts w:ascii="Arial" w:hAnsi="Arial"/>
          <w:sz w:val="28"/>
          <w:szCs w:val="28"/>
        </w:rPr>
      </w:pPr>
    </w:p>
    <w:sectPr w:rsidR="00035F6A" w:rsidRPr="007D04BB" w:rsidSect="00FE2CE6">
      <w:footerReference w:type="default" r:id="rId10"/>
      <w:pgSz w:w="11906" w:h="16838" w:code="9"/>
      <w:pgMar w:top="1134" w:right="1134" w:bottom="1134" w:left="1134" w:header="72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BBC95E" w14:textId="77777777" w:rsidR="00EE2249" w:rsidRDefault="00EE2249" w:rsidP="00E05645">
      <w:pPr>
        <w:spacing w:after="0" w:line="240" w:lineRule="auto"/>
      </w:pPr>
      <w:r>
        <w:separator/>
      </w:r>
    </w:p>
  </w:endnote>
  <w:endnote w:type="continuationSeparator" w:id="0">
    <w:p w14:paraId="614062A1" w14:textId="77777777" w:rsidR="00EE2249" w:rsidRDefault="00EE2249" w:rsidP="00E05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3091616"/>
      <w:docPartObj>
        <w:docPartGallery w:val="Page Numbers (Bottom of Page)"/>
        <w:docPartUnique/>
      </w:docPartObj>
    </w:sdtPr>
    <w:sdtEndPr>
      <w:rPr>
        <w:noProof/>
      </w:rPr>
    </w:sdtEndPr>
    <w:sdtContent>
      <w:p w14:paraId="6D20D85E" w14:textId="5E068207" w:rsidR="00FE7092" w:rsidRDefault="00FE7092">
        <w:pPr>
          <w:pStyle w:val="Footer"/>
          <w:jc w:val="right"/>
        </w:pPr>
        <w:r>
          <w:fldChar w:fldCharType="begin"/>
        </w:r>
        <w:r>
          <w:instrText xml:space="preserve"> PAGE   \* MERGEFORMAT </w:instrText>
        </w:r>
        <w:r>
          <w:fldChar w:fldCharType="separate"/>
        </w:r>
        <w:r w:rsidR="00EE2249">
          <w:rPr>
            <w:noProof/>
          </w:rPr>
          <w:t>1</w:t>
        </w:r>
        <w:r>
          <w:rPr>
            <w:noProof/>
          </w:rPr>
          <w:fldChar w:fldCharType="end"/>
        </w:r>
      </w:p>
    </w:sdtContent>
  </w:sdt>
  <w:p w14:paraId="032255B4" w14:textId="77777777" w:rsidR="005C0475" w:rsidRDefault="005C04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F47B6E" w14:textId="77777777" w:rsidR="00EE2249" w:rsidRDefault="00EE2249" w:rsidP="00E05645">
      <w:pPr>
        <w:spacing w:after="0" w:line="240" w:lineRule="auto"/>
      </w:pPr>
      <w:r>
        <w:separator/>
      </w:r>
    </w:p>
  </w:footnote>
  <w:footnote w:type="continuationSeparator" w:id="0">
    <w:p w14:paraId="4FBFA5FA" w14:textId="77777777" w:rsidR="00EE2249" w:rsidRDefault="00EE2249" w:rsidP="00E056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95D15"/>
    <w:multiLevelType w:val="multilevel"/>
    <w:tmpl w:val="69021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968E9"/>
    <w:multiLevelType w:val="multilevel"/>
    <w:tmpl w:val="05BA2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E647E0"/>
    <w:multiLevelType w:val="multilevel"/>
    <w:tmpl w:val="5C745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49347C"/>
    <w:multiLevelType w:val="multilevel"/>
    <w:tmpl w:val="621C5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431282"/>
    <w:multiLevelType w:val="hybridMultilevel"/>
    <w:tmpl w:val="8CE82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8152B"/>
    <w:multiLevelType w:val="multilevel"/>
    <w:tmpl w:val="78FE4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634D20"/>
    <w:multiLevelType w:val="hybridMultilevel"/>
    <w:tmpl w:val="AB5A4BEC"/>
    <w:lvl w:ilvl="0" w:tplc="C1F217E2">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0507B6"/>
    <w:multiLevelType w:val="multilevel"/>
    <w:tmpl w:val="109A3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762B18"/>
    <w:multiLevelType w:val="multilevel"/>
    <w:tmpl w:val="E5D26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4E357A"/>
    <w:multiLevelType w:val="multilevel"/>
    <w:tmpl w:val="A5368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A04C3B"/>
    <w:multiLevelType w:val="hybridMultilevel"/>
    <w:tmpl w:val="6C045DA0"/>
    <w:lvl w:ilvl="0" w:tplc="F4363F64">
      <w:start w:val="1"/>
      <w:numFmt w:val="upperRoman"/>
      <w:lvlText w:val="%1."/>
      <w:lvlJc w:val="left"/>
      <w:pPr>
        <w:ind w:left="795" w:hanging="72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1" w15:restartNumberingAfterBreak="0">
    <w:nsid w:val="428956B0"/>
    <w:multiLevelType w:val="multilevel"/>
    <w:tmpl w:val="DB3AC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540F78"/>
    <w:multiLevelType w:val="multilevel"/>
    <w:tmpl w:val="34D2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7536A3"/>
    <w:multiLevelType w:val="multilevel"/>
    <w:tmpl w:val="A03E1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2D1942"/>
    <w:multiLevelType w:val="multilevel"/>
    <w:tmpl w:val="78B0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582870"/>
    <w:multiLevelType w:val="hybridMultilevel"/>
    <w:tmpl w:val="034A7CAE"/>
    <w:lvl w:ilvl="0" w:tplc="0409000F">
      <w:start w:val="1"/>
      <w:numFmt w:val="decimal"/>
      <w:lvlText w:val="%1."/>
      <w:lvlJc w:val="left"/>
      <w:pPr>
        <w:ind w:left="92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B2611D"/>
    <w:multiLevelType w:val="hybridMultilevel"/>
    <w:tmpl w:val="7776872C"/>
    <w:lvl w:ilvl="0" w:tplc="150CAC58">
      <w:start w:val="1"/>
      <w:numFmt w:val="decimal"/>
      <w:lvlText w:val="%1."/>
      <w:lvlJc w:val="left"/>
      <w:pPr>
        <w:ind w:left="720" w:hanging="360"/>
      </w:pPr>
      <w:rPr>
        <w:rFonts w:hint="default"/>
        <w:strike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9C4147"/>
    <w:multiLevelType w:val="hybridMultilevel"/>
    <w:tmpl w:val="1F5EA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DA7709"/>
    <w:multiLevelType w:val="multilevel"/>
    <w:tmpl w:val="D308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865871"/>
    <w:multiLevelType w:val="multilevel"/>
    <w:tmpl w:val="3E083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AB1E50"/>
    <w:multiLevelType w:val="multilevel"/>
    <w:tmpl w:val="14987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D26AC5"/>
    <w:multiLevelType w:val="hybridMultilevel"/>
    <w:tmpl w:val="7B46A654"/>
    <w:lvl w:ilvl="0" w:tplc="ACD606A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A1E45D6"/>
    <w:multiLevelType w:val="multilevel"/>
    <w:tmpl w:val="EEB2A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4D276C"/>
    <w:multiLevelType w:val="multilevel"/>
    <w:tmpl w:val="2B966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7B38FE"/>
    <w:multiLevelType w:val="multilevel"/>
    <w:tmpl w:val="52B8B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0A5521"/>
    <w:multiLevelType w:val="hybridMultilevel"/>
    <w:tmpl w:val="85349B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D3E06CE"/>
    <w:multiLevelType w:val="multilevel"/>
    <w:tmpl w:val="686A3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A90042"/>
    <w:multiLevelType w:val="hybridMultilevel"/>
    <w:tmpl w:val="D3946950"/>
    <w:lvl w:ilvl="0" w:tplc="AD2A9FBE">
      <w:start w:val="1"/>
      <w:numFmt w:val="upperRoman"/>
      <w:lvlText w:val="%1."/>
      <w:lvlJc w:val="left"/>
      <w:pPr>
        <w:ind w:left="780" w:hanging="720"/>
      </w:pPr>
      <w:rPr>
        <w:rFonts w:ascii="Arial" w:eastAsiaTheme="majorEastAsia" w:hAnsi="Arial" w:cs="Arial" w:hint="default"/>
        <w:b/>
        <w:color w:val="000000" w:themeColor="text1"/>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21"/>
  </w:num>
  <w:num w:numId="2">
    <w:abstractNumId w:val="16"/>
  </w:num>
  <w:num w:numId="3">
    <w:abstractNumId w:val="7"/>
  </w:num>
  <w:num w:numId="4">
    <w:abstractNumId w:val="11"/>
  </w:num>
  <w:num w:numId="5">
    <w:abstractNumId w:val="13"/>
  </w:num>
  <w:num w:numId="6">
    <w:abstractNumId w:val="15"/>
  </w:num>
  <w:num w:numId="7">
    <w:abstractNumId w:val="0"/>
  </w:num>
  <w:num w:numId="8">
    <w:abstractNumId w:val="18"/>
  </w:num>
  <w:num w:numId="9">
    <w:abstractNumId w:val="14"/>
  </w:num>
  <w:num w:numId="10">
    <w:abstractNumId w:val="19"/>
  </w:num>
  <w:num w:numId="11">
    <w:abstractNumId w:val="3"/>
  </w:num>
  <w:num w:numId="12">
    <w:abstractNumId w:val="12"/>
  </w:num>
  <w:num w:numId="13">
    <w:abstractNumId w:val="2"/>
  </w:num>
  <w:num w:numId="14">
    <w:abstractNumId w:val="8"/>
  </w:num>
  <w:num w:numId="15">
    <w:abstractNumId w:val="22"/>
  </w:num>
  <w:num w:numId="16">
    <w:abstractNumId w:val="1"/>
  </w:num>
  <w:num w:numId="17">
    <w:abstractNumId w:val="5"/>
  </w:num>
  <w:num w:numId="18">
    <w:abstractNumId w:val="25"/>
  </w:num>
  <w:num w:numId="19">
    <w:abstractNumId w:val="6"/>
  </w:num>
  <w:num w:numId="20">
    <w:abstractNumId w:val="4"/>
  </w:num>
  <w:num w:numId="21">
    <w:abstractNumId w:val="23"/>
  </w:num>
  <w:num w:numId="22">
    <w:abstractNumId w:val="20"/>
  </w:num>
  <w:num w:numId="23">
    <w:abstractNumId w:val="24"/>
  </w:num>
  <w:num w:numId="24">
    <w:abstractNumId w:val="26"/>
  </w:num>
  <w:num w:numId="25">
    <w:abstractNumId w:val="27"/>
  </w:num>
  <w:num w:numId="26">
    <w:abstractNumId w:val="17"/>
  </w:num>
  <w:num w:numId="27">
    <w:abstractNumId w:val="9"/>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5E5"/>
    <w:rsid w:val="00004061"/>
    <w:rsid w:val="00006F2F"/>
    <w:rsid w:val="00007479"/>
    <w:rsid w:val="00013989"/>
    <w:rsid w:val="00014715"/>
    <w:rsid w:val="000203E4"/>
    <w:rsid w:val="00020B1C"/>
    <w:rsid w:val="00035F6A"/>
    <w:rsid w:val="0003657F"/>
    <w:rsid w:val="00045FA5"/>
    <w:rsid w:val="000478F0"/>
    <w:rsid w:val="000514E4"/>
    <w:rsid w:val="00056A3F"/>
    <w:rsid w:val="0006751A"/>
    <w:rsid w:val="0007038B"/>
    <w:rsid w:val="000743F9"/>
    <w:rsid w:val="00077500"/>
    <w:rsid w:val="00080203"/>
    <w:rsid w:val="00083FD5"/>
    <w:rsid w:val="00086025"/>
    <w:rsid w:val="00086EF1"/>
    <w:rsid w:val="000A20BD"/>
    <w:rsid w:val="000A6F4E"/>
    <w:rsid w:val="000B01E1"/>
    <w:rsid w:val="000B140B"/>
    <w:rsid w:val="000C553C"/>
    <w:rsid w:val="000D0B73"/>
    <w:rsid w:val="000E5C09"/>
    <w:rsid w:val="000F35DC"/>
    <w:rsid w:val="0011160D"/>
    <w:rsid w:val="00122BEB"/>
    <w:rsid w:val="0012450D"/>
    <w:rsid w:val="00132873"/>
    <w:rsid w:val="00141536"/>
    <w:rsid w:val="00142572"/>
    <w:rsid w:val="0014432D"/>
    <w:rsid w:val="00144589"/>
    <w:rsid w:val="00145E94"/>
    <w:rsid w:val="0014606A"/>
    <w:rsid w:val="001502B0"/>
    <w:rsid w:val="0015580C"/>
    <w:rsid w:val="0016168A"/>
    <w:rsid w:val="00162AAD"/>
    <w:rsid w:val="00167368"/>
    <w:rsid w:val="001728E3"/>
    <w:rsid w:val="001730A5"/>
    <w:rsid w:val="0017483F"/>
    <w:rsid w:val="001811A7"/>
    <w:rsid w:val="0018267D"/>
    <w:rsid w:val="00187638"/>
    <w:rsid w:val="001A30D7"/>
    <w:rsid w:val="001B5D3E"/>
    <w:rsid w:val="001C0777"/>
    <w:rsid w:val="001C0CD8"/>
    <w:rsid w:val="001D4E69"/>
    <w:rsid w:val="001D5DE1"/>
    <w:rsid w:val="001E2851"/>
    <w:rsid w:val="002066BA"/>
    <w:rsid w:val="00212FC3"/>
    <w:rsid w:val="00214BA1"/>
    <w:rsid w:val="002155FD"/>
    <w:rsid w:val="00221CC5"/>
    <w:rsid w:val="00223700"/>
    <w:rsid w:val="00234922"/>
    <w:rsid w:val="00240BFD"/>
    <w:rsid w:val="00240D49"/>
    <w:rsid w:val="00241FD0"/>
    <w:rsid w:val="00242017"/>
    <w:rsid w:val="00245E23"/>
    <w:rsid w:val="002508CC"/>
    <w:rsid w:val="00250D40"/>
    <w:rsid w:val="0025248D"/>
    <w:rsid w:val="002539E5"/>
    <w:rsid w:val="0026474C"/>
    <w:rsid w:val="00264CF0"/>
    <w:rsid w:val="0027578E"/>
    <w:rsid w:val="0027630A"/>
    <w:rsid w:val="00291170"/>
    <w:rsid w:val="0029537D"/>
    <w:rsid w:val="002A7AE9"/>
    <w:rsid w:val="002B5B47"/>
    <w:rsid w:val="002E174A"/>
    <w:rsid w:val="002E1CA7"/>
    <w:rsid w:val="002F4A21"/>
    <w:rsid w:val="00301367"/>
    <w:rsid w:val="0031719B"/>
    <w:rsid w:val="00327E40"/>
    <w:rsid w:val="00337CC2"/>
    <w:rsid w:val="00340CE7"/>
    <w:rsid w:val="00341C74"/>
    <w:rsid w:val="00346E6B"/>
    <w:rsid w:val="00372F16"/>
    <w:rsid w:val="00376A12"/>
    <w:rsid w:val="00386BAC"/>
    <w:rsid w:val="00390042"/>
    <w:rsid w:val="00397AE3"/>
    <w:rsid w:val="003A24AD"/>
    <w:rsid w:val="003A2E9E"/>
    <w:rsid w:val="003C77B4"/>
    <w:rsid w:val="003D722D"/>
    <w:rsid w:val="003F7B10"/>
    <w:rsid w:val="00402193"/>
    <w:rsid w:val="0040399F"/>
    <w:rsid w:val="004146D3"/>
    <w:rsid w:val="00416A9A"/>
    <w:rsid w:val="0041793C"/>
    <w:rsid w:val="0042078A"/>
    <w:rsid w:val="00422A2E"/>
    <w:rsid w:val="00423926"/>
    <w:rsid w:val="00430C54"/>
    <w:rsid w:val="0043305F"/>
    <w:rsid w:val="00434B44"/>
    <w:rsid w:val="00455991"/>
    <w:rsid w:val="00456B4F"/>
    <w:rsid w:val="00461A4E"/>
    <w:rsid w:val="00481255"/>
    <w:rsid w:val="0048267D"/>
    <w:rsid w:val="004B28ED"/>
    <w:rsid w:val="004B5FF0"/>
    <w:rsid w:val="004B725C"/>
    <w:rsid w:val="004C3DB2"/>
    <w:rsid w:val="004C7704"/>
    <w:rsid w:val="004D01D5"/>
    <w:rsid w:val="004E00EB"/>
    <w:rsid w:val="004F06ED"/>
    <w:rsid w:val="004F0FC6"/>
    <w:rsid w:val="004F2829"/>
    <w:rsid w:val="004F3AF7"/>
    <w:rsid w:val="0050392B"/>
    <w:rsid w:val="0051216D"/>
    <w:rsid w:val="00514E76"/>
    <w:rsid w:val="0051583E"/>
    <w:rsid w:val="005244FC"/>
    <w:rsid w:val="0053194E"/>
    <w:rsid w:val="00531CB7"/>
    <w:rsid w:val="005428C4"/>
    <w:rsid w:val="00544BE9"/>
    <w:rsid w:val="00554438"/>
    <w:rsid w:val="00573611"/>
    <w:rsid w:val="00575BE6"/>
    <w:rsid w:val="005A0933"/>
    <w:rsid w:val="005A34C3"/>
    <w:rsid w:val="005A3E6F"/>
    <w:rsid w:val="005A677C"/>
    <w:rsid w:val="005B1521"/>
    <w:rsid w:val="005C0475"/>
    <w:rsid w:val="005D2094"/>
    <w:rsid w:val="005D6DA5"/>
    <w:rsid w:val="005D7268"/>
    <w:rsid w:val="005E580E"/>
    <w:rsid w:val="005E5BD6"/>
    <w:rsid w:val="005F337E"/>
    <w:rsid w:val="005F47E2"/>
    <w:rsid w:val="00605DEA"/>
    <w:rsid w:val="00606E75"/>
    <w:rsid w:val="00610271"/>
    <w:rsid w:val="00623DBB"/>
    <w:rsid w:val="00635445"/>
    <w:rsid w:val="006370AE"/>
    <w:rsid w:val="00640E5D"/>
    <w:rsid w:val="00672652"/>
    <w:rsid w:val="006812C4"/>
    <w:rsid w:val="006853A6"/>
    <w:rsid w:val="00693EF3"/>
    <w:rsid w:val="006A1D1C"/>
    <w:rsid w:val="006A1FBF"/>
    <w:rsid w:val="006B1668"/>
    <w:rsid w:val="006B1C61"/>
    <w:rsid w:val="006C4AA8"/>
    <w:rsid w:val="006C6381"/>
    <w:rsid w:val="006E08B5"/>
    <w:rsid w:val="006E5D77"/>
    <w:rsid w:val="006E7BCA"/>
    <w:rsid w:val="006F29DA"/>
    <w:rsid w:val="00701DEB"/>
    <w:rsid w:val="007077FB"/>
    <w:rsid w:val="00712D69"/>
    <w:rsid w:val="0072648C"/>
    <w:rsid w:val="0072669D"/>
    <w:rsid w:val="00732375"/>
    <w:rsid w:val="007342B5"/>
    <w:rsid w:val="00743431"/>
    <w:rsid w:val="00743701"/>
    <w:rsid w:val="00747B9D"/>
    <w:rsid w:val="007604AB"/>
    <w:rsid w:val="007752B6"/>
    <w:rsid w:val="00777370"/>
    <w:rsid w:val="007947C0"/>
    <w:rsid w:val="00795C2F"/>
    <w:rsid w:val="007A7BBB"/>
    <w:rsid w:val="007B76D3"/>
    <w:rsid w:val="007C0F7C"/>
    <w:rsid w:val="007C2692"/>
    <w:rsid w:val="007C4EFE"/>
    <w:rsid w:val="007D04BB"/>
    <w:rsid w:val="007D1586"/>
    <w:rsid w:val="007D48DE"/>
    <w:rsid w:val="007D54AD"/>
    <w:rsid w:val="007D7CD4"/>
    <w:rsid w:val="007E2B9E"/>
    <w:rsid w:val="007E68F1"/>
    <w:rsid w:val="007F46A3"/>
    <w:rsid w:val="007F72E6"/>
    <w:rsid w:val="00801F6D"/>
    <w:rsid w:val="00801F6F"/>
    <w:rsid w:val="0080256F"/>
    <w:rsid w:val="008043A0"/>
    <w:rsid w:val="00807362"/>
    <w:rsid w:val="00832EC6"/>
    <w:rsid w:val="0083331E"/>
    <w:rsid w:val="00845D60"/>
    <w:rsid w:val="00857AEA"/>
    <w:rsid w:val="00863D46"/>
    <w:rsid w:val="00864F89"/>
    <w:rsid w:val="0088279D"/>
    <w:rsid w:val="00884286"/>
    <w:rsid w:val="00884CB5"/>
    <w:rsid w:val="0088527F"/>
    <w:rsid w:val="0089143B"/>
    <w:rsid w:val="0089786C"/>
    <w:rsid w:val="008979AC"/>
    <w:rsid w:val="008A3A8C"/>
    <w:rsid w:val="008B0BDE"/>
    <w:rsid w:val="008B5A5E"/>
    <w:rsid w:val="008D0B29"/>
    <w:rsid w:val="008D43A9"/>
    <w:rsid w:val="008E60D6"/>
    <w:rsid w:val="008E7704"/>
    <w:rsid w:val="008E7BF2"/>
    <w:rsid w:val="008F7349"/>
    <w:rsid w:val="00900817"/>
    <w:rsid w:val="0090173D"/>
    <w:rsid w:val="00902A48"/>
    <w:rsid w:val="0090378C"/>
    <w:rsid w:val="00903E3A"/>
    <w:rsid w:val="0090493A"/>
    <w:rsid w:val="00906188"/>
    <w:rsid w:val="009135A4"/>
    <w:rsid w:val="0092355C"/>
    <w:rsid w:val="009408C9"/>
    <w:rsid w:val="009447C0"/>
    <w:rsid w:val="009556AB"/>
    <w:rsid w:val="0095709C"/>
    <w:rsid w:val="00957707"/>
    <w:rsid w:val="0096303E"/>
    <w:rsid w:val="00971449"/>
    <w:rsid w:val="00975EC2"/>
    <w:rsid w:val="009765C9"/>
    <w:rsid w:val="0098042B"/>
    <w:rsid w:val="00981FD6"/>
    <w:rsid w:val="00986C7E"/>
    <w:rsid w:val="00997AAC"/>
    <w:rsid w:val="009A316C"/>
    <w:rsid w:val="009B0124"/>
    <w:rsid w:val="009C10F2"/>
    <w:rsid w:val="009C413A"/>
    <w:rsid w:val="009C606B"/>
    <w:rsid w:val="009C64EF"/>
    <w:rsid w:val="009C6516"/>
    <w:rsid w:val="009C770D"/>
    <w:rsid w:val="009E298E"/>
    <w:rsid w:val="009E3F63"/>
    <w:rsid w:val="009F2C41"/>
    <w:rsid w:val="00A005E5"/>
    <w:rsid w:val="00A0114D"/>
    <w:rsid w:val="00A02073"/>
    <w:rsid w:val="00A075AA"/>
    <w:rsid w:val="00A10A7E"/>
    <w:rsid w:val="00A138B2"/>
    <w:rsid w:val="00A17706"/>
    <w:rsid w:val="00A24856"/>
    <w:rsid w:val="00A33D8A"/>
    <w:rsid w:val="00A371F6"/>
    <w:rsid w:val="00A4744B"/>
    <w:rsid w:val="00A52058"/>
    <w:rsid w:val="00A54458"/>
    <w:rsid w:val="00A55850"/>
    <w:rsid w:val="00A64679"/>
    <w:rsid w:val="00A66000"/>
    <w:rsid w:val="00A6736F"/>
    <w:rsid w:val="00A76EFC"/>
    <w:rsid w:val="00A82B32"/>
    <w:rsid w:val="00A91057"/>
    <w:rsid w:val="00A97733"/>
    <w:rsid w:val="00AB2FF7"/>
    <w:rsid w:val="00AC176B"/>
    <w:rsid w:val="00AC2576"/>
    <w:rsid w:val="00AC6287"/>
    <w:rsid w:val="00AC6B24"/>
    <w:rsid w:val="00AD03CC"/>
    <w:rsid w:val="00AD0748"/>
    <w:rsid w:val="00AE006C"/>
    <w:rsid w:val="00AE21C1"/>
    <w:rsid w:val="00B01246"/>
    <w:rsid w:val="00B0246C"/>
    <w:rsid w:val="00B06461"/>
    <w:rsid w:val="00B06898"/>
    <w:rsid w:val="00B10613"/>
    <w:rsid w:val="00B12451"/>
    <w:rsid w:val="00B13AD4"/>
    <w:rsid w:val="00B33305"/>
    <w:rsid w:val="00B367D7"/>
    <w:rsid w:val="00B464B9"/>
    <w:rsid w:val="00B51AC8"/>
    <w:rsid w:val="00B540B1"/>
    <w:rsid w:val="00B72CA8"/>
    <w:rsid w:val="00B861B8"/>
    <w:rsid w:val="00B9376E"/>
    <w:rsid w:val="00B94696"/>
    <w:rsid w:val="00B950CB"/>
    <w:rsid w:val="00BA1D1E"/>
    <w:rsid w:val="00BA4B15"/>
    <w:rsid w:val="00BB13E0"/>
    <w:rsid w:val="00BB5AE9"/>
    <w:rsid w:val="00BB6D96"/>
    <w:rsid w:val="00BC1A11"/>
    <w:rsid w:val="00BC2A08"/>
    <w:rsid w:val="00BC31AC"/>
    <w:rsid w:val="00BC3B0A"/>
    <w:rsid w:val="00BC4AB3"/>
    <w:rsid w:val="00BE3B77"/>
    <w:rsid w:val="00BE42BE"/>
    <w:rsid w:val="00BE4A36"/>
    <w:rsid w:val="00BE505F"/>
    <w:rsid w:val="00BE75C6"/>
    <w:rsid w:val="00BF61BC"/>
    <w:rsid w:val="00C008FE"/>
    <w:rsid w:val="00C05200"/>
    <w:rsid w:val="00C16B12"/>
    <w:rsid w:val="00C22F03"/>
    <w:rsid w:val="00C2402E"/>
    <w:rsid w:val="00C273A6"/>
    <w:rsid w:val="00C31635"/>
    <w:rsid w:val="00C417F5"/>
    <w:rsid w:val="00C45148"/>
    <w:rsid w:val="00C623E5"/>
    <w:rsid w:val="00C62F57"/>
    <w:rsid w:val="00C65457"/>
    <w:rsid w:val="00C77044"/>
    <w:rsid w:val="00C87C47"/>
    <w:rsid w:val="00C93F0C"/>
    <w:rsid w:val="00CA44CD"/>
    <w:rsid w:val="00CB26AE"/>
    <w:rsid w:val="00CB5136"/>
    <w:rsid w:val="00CE1FAA"/>
    <w:rsid w:val="00CF15F1"/>
    <w:rsid w:val="00CF33DA"/>
    <w:rsid w:val="00CF553E"/>
    <w:rsid w:val="00CF613C"/>
    <w:rsid w:val="00D04F30"/>
    <w:rsid w:val="00D067C6"/>
    <w:rsid w:val="00D144B0"/>
    <w:rsid w:val="00D177A2"/>
    <w:rsid w:val="00D256FC"/>
    <w:rsid w:val="00D27B14"/>
    <w:rsid w:val="00D27CDB"/>
    <w:rsid w:val="00D31833"/>
    <w:rsid w:val="00D45A9A"/>
    <w:rsid w:val="00D46EF6"/>
    <w:rsid w:val="00D47F18"/>
    <w:rsid w:val="00D54DB5"/>
    <w:rsid w:val="00D571E7"/>
    <w:rsid w:val="00D64F36"/>
    <w:rsid w:val="00D65685"/>
    <w:rsid w:val="00D66B2B"/>
    <w:rsid w:val="00D724ED"/>
    <w:rsid w:val="00D73A89"/>
    <w:rsid w:val="00D770F7"/>
    <w:rsid w:val="00D831A5"/>
    <w:rsid w:val="00D83E0A"/>
    <w:rsid w:val="00D852A7"/>
    <w:rsid w:val="00D942D4"/>
    <w:rsid w:val="00D9466A"/>
    <w:rsid w:val="00DA5A93"/>
    <w:rsid w:val="00DA7615"/>
    <w:rsid w:val="00DB55D4"/>
    <w:rsid w:val="00DB636A"/>
    <w:rsid w:val="00DC0452"/>
    <w:rsid w:val="00DC7291"/>
    <w:rsid w:val="00DD0C0D"/>
    <w:rsid w:val="00DD3FB7"/>
    <w:rsid w:val="00DD4264"/>
    <w:rsid w:val="00DD4C89"/>
    <w:rsid w:val="00DF20F1"/>
    <w:rsid w:val="00DF3901"/>
    <w:rsid w:val="00E04E54"/>
    <w:rsid w:val="00E05645"/>
    <w:rsid w:val="00E10A76"/>
    <w:rsid w:val="00E17F73"/>
    <w:rsid w:val="00E21897"/>
    <w:rsid w:val="00E24C2F"/>
    <w:rsid w:val="00E3240E"/>
    <w:rsid w:val="00E327F7"/>
    <w:rsid w:val="00E34D2E"/>
    <w:rsid w:val="00E3617C"/>
    <w:rsid w:val="00E36EF3"/>
    <w:rsid w:val="00E43CB1"/>
    <w:rsid w:val="00E64C80"/>
    <w:rsid w:val="00E74913"/>
    <w:rsid w:val="00E8199F"/>
    <w:rsid w:val="00E82029"/>
    <w:rsid w:val="00E87C76"/>
    <w:rsid w:val="00E94A32"/>
    <w:rsid w:val="00E970A6"/>
    <w:rsid w:val="00EA0F94"/>
    <w:rsid w:val="00EA5B9F"/>
    <w:rsid w:val="00EB513D"/>
    <w:rsid w:val="00EC1BDC"/>
    <w:rsid w:val="00EC76F1"/>
    <w:rsid w:val="00ED212E"/>
    <w:rsid w:val="00ED2296"/>
    <w:rsid w:val="00EE2249"/>
    <w:rsid w:val="00EE6E03"/>
    <w:rsid w:val="00EE723D"/>
    <w:rsid w:val="00F03F5B"/>
    <w:rsid w:val="00F11504"/>
    <w:rsid w:val="00F15C46"/>
    <w:rsid w:val="00F259F5"/>
    <w:rsid w:val="00F32376"/>
    <w:rsid w:val="00F42649"/>
    <w:rsid w:val="00F53BBD"/>
    <w:rsid w:val="00F54324"/>
    <w:rsid w:val="00F5499F"/>
    <w:rsid w:val="00F64371"/>
    <w:rsid w:val="00F65699"/>
    <w:rsid w:val="00F81CED"/>
    <w:rsid w:val="00F8404C"/>
    <w:rsid w:val="00F875B7"/>
    <w:rsid w:val="00F943B1"/>
    <w:rsid w:val="00F9486C"/>
    <w:rsid w:val="00FA0676"/>
    <w:rsid w:val="00FA75CC"/>
    <w:rsid w:val="00FB2B18"/>
    <w:rsid w:val="00FC0D93"/>
    <w:rsid w:val="00FC1109"/>
    <w:rsid w:val="00FC74AD"/>
    <w:rsid w:val="00FE2CE6"/>
    <w:rsid w:val="00FE5A10"/>
    <w:rsid w:val="00FE68EB"/>
    <w:rsid w:val="00FE6946"/>
    <w:rsid w:val="00FE7092"/>
    <w:rsid w:val="00FF7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BAC007"/>
  <w15:chartTrackingRefBased/>
  <w15:docId w15:val="{129BB4A2-4D7A-40DC-A783-354FA253C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C1B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3EF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0219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9376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7">
    <w:name w:val="heading 7"/>
    <w:basedOn w:val="Normal"/>
    <w:next w:val="Normal"/>
    <w:link w:val="Heading7Char"/>
    <w:uiPriority w:val="9"/>
    <w:unhideWhenUsed/>
    <w:qFormat/>
    <w:rsid w:val="007604AB"/>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6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645"/>
  </w:style>
  <w:style w:type="paragraph" w:styleId="Footer">
    <w:name w:val="footer"/>
    <w:basedOn w:val="Normal"/>
    <w:link w:val="FooterChar"/>
    <w:uiPriority w:val="99"/>
    <w:unhideWhenUsed/>
    <w:rsid w:val="00E056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645"/>
  </w:style>
  <w:style w:type="paragraph" w:styleId="NormalWeb">
    <w:name w:val="Normal (Web)"/>
    <w:basedOn w:val="Normal"/>
    <w:uiPriority w:val="99"/>
    <w:unhideWhenUsed/>
    <w:rsid w:val="007C0F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4432D"/>
    <w:rPr>
      <w:color w:val="0563C1" w:themeColor="hyperlink"/>
      <w:u w:val="single"/>
    </w:rPr>
  </w:style>
  <w:style w:type="character" w:customStyle="1" w:styleId="Heading7Char">
    <w:name w:val="Heading 7 Char"/>
    <w:basedOn w:val="DefaultParagraphFont"/>
    <w:link w:val="Heading7"/>
    <w:uiPriority w:val="9"/>
    <w:rsid w:val="007604AB"/>
    <w:rPr>
      <w:rFonts w:asciiTheme="majorHAnsi" w:eastAsiaTheme="majorEastAsia" w:hAnsiTheme="majorHAnsi" w:cstheme="majorBidi"/>
      <w:i/>
      <w:iCs/>
      <w:color w:val="1F3763" w:themeColor="accent1" w:themeShade="7F"/>
      <w:sz w:val="24"/>
      <w:szCs w:val="24"/>
      <w:lang w:eastAsia="ja-JP"/>
    </w:rPr>
  </w:style>
  <w:style w:type="paragraph" w:customStyle="1" w:styleId="Normal1">
    <w:name w:val="Normal1"/>
    <w:rsid w:val="007604AB"/>
    <w:pPr>
      <w:spacing w:after="0" w:line="276" w:lineRule="auto"/>
    </w:pPr>
    <w:rPr>
      <w:rFonts w:ascii="Arial" w:eastAsia="Arial" w:hAnsi="Arial" w:cs="Arial"/>
      <w:color w:val="000000"/>
      <w:szCs w:val="24"/>
      <w:lang w:eastAsia="ja-JP"/>
    </w:rPr>
  </w:style>
  <w:style w:type="paragraph" w:styleId="ListParagraph">
    <w:name w:val="List Paragraph"/>
    <w:basedOn w:val="Normal"/>
    <w:uiPriority w:val="34"/>
    <w:qFormat/>
    <w:rsid w:val="005D7268"/>
    <w:pPr>
      <w:spacing w:after="200" w:line="276" w:lineRule="auto"/>
      <w:ind w:left="720"/>
    </w:pPr>
    <w:rPr>
      <w:rFonts w:ascii="Calibri" w:eastAsia="Calibri" w:hAnsi="Calibri" w:cs="Calibri"/>
      <w:lang w:val="en-GB"/>
    </w:rPr>
  </w:style>
  <w:style w:type="paragraph" w:styleId="BalloonText">
    <w:name w:val="Balloon Text"/>
    <w:basedOn w:val="Normal"/>
    <w:link w:val="BalloonTextChar"/>
    <w:uiPriority w:val="99"/>
    <w:semiHidden/>
    <w:unhideWhenUsed/>
    <w:rsid w:val="00701D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1DEB"/>
    <w:rPr>
      <w:rFonts w:ascii="Segoe UI" w:hAnsi="Segoe UI" w:cs="Segoe UI"/>
      <w:sz w:val="18"/>
      <w:szCs w:val="18"/>
    </w:rPr>
  </w:style>
  <w:style w:type="character" w:styleId="CommentReference">
    <w:name w:val="annotation reference"/>
    <w:basedOn w:val="DefaultParagraphFont"/>
    <w:uiPriority w:val="99"/>
    <w:semiHidden/>
    <w:unhideWhenUsed/>
    <w:rsid w:val="00957707"/>
    <w:rPr>
      <w:sz w:val="16"/>
      <w:szCs w:val="16"/>
    </w:rPr>
  </w:style>
  <w:style w:type="paragraph" w:styleId="CommentText">
    <w:name w:val="annotation text"/>
    <w:basedOn w:val="Normal"/>
    <w:link w:val="CommentTextChar"/>
    <w:uiPriority w:val="99"/>
    <w:unhideWhenUsed/>
    <w:rsid w:val="00957707"/>
    <w:pPr>
      <w:spacing w:line="240" w:lineRule="auto"/>
    </w:pPr>
    <w:rPr>
      <w:sz w:val="20"/>
      <w:szCs w:val="20"/>
    </w:rPr>
  </w:style>
  <w:style w:type="character" w:customStyle="1" w:styleId="CommentTextChar">
    <w:name w:val="Comment Text Char"/>
    <w:basedOn w:val="DefaultParagraphFont"/>
    <w:link w:val="CommentText"/>
    <w:uiPriority w:val="99"/>
    <w:rsid w:val="00957707"/>
    <w:rPr>
      <w:sz w:val="20"/>
      <w:szCs w:val="20"/>
    </w:rPr>
  </w:style>
  <w:style w:type="paragraph" w:styleId="CommentSubject">
    <w:name w:val="annotation subject"/>
    <w:basedOn w:val="CommentText"/>
    <w:next w:val="CommentText"/>
    <w:link w:val="CommentSubjectChar"/>
    <w:uiPriority w:val="99"/>
    <w:semiHidden/>
    <w:unhideWhenUsed/>
    <w:rsid w:val="00957707"/>
    <w:rPr>
      <w:b/>
      <w:bCs/>
    </w:rPr>
  </w:style>
  <w:style w:type="character" w:customStyle="1" w:styleId="CommentSubjectChar">
    <w:name w:val="Comment Subject Char"/>
    <w:basedOn w:val="CommentTextChar"/>
    <w:link w:val="CommentSubject"/>
    <w:uiPriority w:val="99"/>
    <w:semiHidden/>
    <w:rsid w:val="00957707"/>
    <w:rPr>
      <w:b/>
      <w:bCs/>
      <w:sz w:val="20"/>
      <w:szCs w:val="20"/>
    </w:rPr>
  </w:style>
  <w:style w:type="character" w:customStyle="1" w:styleId="Heading1Char">
    <w:name w:val="Heading 1 Char"/>
    <w:basedOn w:val="DefaultParagraphFont"/>
    <w:link w:val="Heading1"/>
    <w:uiPriority w:val="9"/>
    <w:rsid w:val="00EC1BDC"/>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EC1BDC"/>
    <w:rPr>
      <w:b/>
      <w:bCs/>
    </w:rPr>
  </w:style>
  <w:style w:type="character" w:customStyle="1" w:styleId="oxzekf">
    <w:name w:val="oxzekf"/>
    <w:basedOn w:val="DefaultParagraphFont"/>
    <w:rsid w:val="00AD0748"/>
  </w:style>
  <w:style w:type="character" w:customStyle="1" w:styleId="uv3um">
    <w:name w:val="uv3um"/>
    <w:basedOn w:val="DefaultParagraphFont"/>
    <w:rsid w:val="00AD0748"/>
  </w:style>
  <w:style w:type="character" w:customStyle="1" w:styleId="Heading2Char">
    <w:name w:val="Heading 2 Char"/>
    <w:basedOn w:val="DefaultParagraphFont"/>
    <w:link w:val="Heading2"/>
    <w:uiPriority w:val="9"/>
    <w:semiHidden/>
    <w:rsid w:val="00693EF3"/>
    <w:rPr>
      <w:rFonts w:asciiTheme="majorHAnsi" w:eastAsiaTheme="majorEastAsia" w:hAnsiTheme="majorHAnsi" w:cstheme="majorBidi"/>
      <w:color w:val="2F5496" w:themeColor="accent1" w:themeShade="BF"/>
      <w:sz w:val="26"/>
      <w:szCs w:val="26"/>
    </w:rPr>
  </w:style>
  <w:style w:type="character" w:styleId="Emphasis">
    <w:name w:val="Emphasis"/>
    <w:basedOn w:val="DefaultParagraphFont"/>
    <w:uiPriority w:val="20"/>
    <w:qFormat/>
    <w:rsid w:val="00693EF3"/>
    <w:rPr>
      <w:i/>
      <w:iCs/>
    </w:rPr>
  </w:style>
  <w:style w:type="character" w:customStyle="1" w:styleId="Heading3Char">
    <w:name w:val="Heading 3 Char"/>
    <w:basedOn w:val="DefaultParagraphFont"/>
    <w:link w:val="Heading3"/>
    <w:uiPriority w:val="9"/>
    <w:semiHidden/>
    <w:rsid w:val="0040219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B9376E"/>
    <w:rPr>
      <w:rFonts w:asciiTheme="majorHAnsi" w:eastAsiaTheme="majorEastAsia" w:hAnsiTheme="majorHAnsi" w:cstheme="majorBidi"/>
      <w:i/>
      <w:iCs/>
      <w:color w:val="2F5496" w:themeColor="accent1" w:themeShade="BF"/>
    </w:rPr>
  </w:style>
  <w:style w:type="character" w:customStyle="1" w:styleId="a">
    <w:name w:val="_"/>
    <w:basedOn w:val="DefaultParagraphFont"/>
    <w:rsid w:val="00372F16"/>
  </w:style>
  <w:style w:type="character" w:customStyle="1" w:styleId="ls6c">
    <w:name w:val="ls6c"/>
    <w:basedOn w:val="DefaultParagraphFont"/>
    <w:rsid w:val="00372F16"/>
  </w:style>
  <w:style w:type="character" w:customStyle="1" w:styleId="ls6d">
    <w:name w:val="ls6d"/>
    <w:basedOn w:val="DefaultParagraphFont"/>
    <w:rsid w:val="00372F16"/>
  </w:style>
  <w:style w:type="character" w:customStyle="1" w:styleId="ls60">
    <w:name w:val="ls60"/>
    <w:basedOn w:val="DefaultParagraphFont"/>
    <w:rsid w:val="00372F16"/>
  </w:style>
  <w:style w:type="character" w:customStyle="1" w:styleId="ls79">
    <w:name w:val="ls79"/>
    <w:basedOn w:val="DefaultParagraphFont"/>
    <w:rsid w:val="00372F16"/>
  </w:style>
  <w:style w:type="character" w:customStyle="1" w:styleId="ls7a">
    <w:name w:val="ls7a"/>
    <w:basedOn w:val="DefaultParagraphFont"/>
    <w:rsid w:val="00372F16"/>
  </w:style>
  <w:style w:type="character" w:customStyle="1" w:styleId="ls73">
    <w:name w:val="ls73"/>
    <w:basedOn w:val="DefaultParagraphFont"/>
    <w:rsid w:val="00372F16"/>
  </w:style>
  <w:style w:type="character" w:customStyle="1" w:styleId="ls71">
    <w:name w:val="ls71"/>
    <w:basedOn w:val="DefaultParagraphFont"/>
    <w:rsid w:val="00372F16"/>
  </w:style>
  <w:style w:type="character" w:customStyle="1" w:styleId="UnresolvedMention">
    <w:name w:val="Unresolved Mention"/>
    <w:basedOn w:val="DefaultParagraphFont"/>
    <w:uiPriority w:val="99"/>
    <w:semiHidden/>
    <w:unhideWhenUsed/>
    <w:rsid w:val="00623DBB"/>
    <w:rPr>
      <w:color w:val="605E5C"/>
      <w:shd w:val="clear" w:color="auto" w:fill="E1DFDD"/>
    </w:rPr>
  </w:style>
  <w:style w:type="character" w:customStyle="1" w:styleId="apple-converted-space">
    <w:name w:val="apple-converted-space"/>
    <w:basedOn w:val="DefaultParagraphFont"/>
    <w:rsid w:val="00EA5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82596">
      <w:bodyDiv w:val="1"/>
      <w:marLeft w:val="0"/>
      <w:marRight w:val="0"/>
      <w:marTop w:val="0"/>
      <w:marBottom w:val="0"/>
      <w:divBdr>
        <w:top w:val="none" w:sz="0" w:space="0" w:color="auto"/>
        <w:left w:val="none" w:sz="0" w:space="0" w:color="auto"/>
        <w:bottom w:val="none" w:sz="0" w:space="0" w:color="auto"/>
        <w:right w:val="none" w:sz="0" w:space="0" w:color="auto"/>
      </w:divBdr>
    </w:div>
    <w:div w:id="213545506">
      <w:bodyDiv w:val="1"/>
      <w:marLeft w:val="0"/>
      <w:marRight w:val="0"/>
      <w:marTop w:val="0"/>
      <w:marBottom w:val="0"/>
      <w:divBdr>
        <w:top w:val="none" w:sz="0" w:space="0" w:color="auto"/>
        <w:left w:val="none" w:sz="0" w:space="0" w:color="auto"/>
        <w:bottom w:val="none" w:sz="0" w:space="0" w:color="auto"/>
        <w:right w:val="none" w:sz="0" w:space="0" w:color="auto"/>
      </w:divBdr>
    </w:div>
    <w:div w:id="213590144">
      <w:bodyDiv w:val="1"/>
      <w:marLeft w:val="0"/>
      <w:marRight w:val="0"/>
      <w:marTop w:val="0"/>
      <w:marBottom w:val="0"/>
      <w:divBdr>
        <w:top w:val="none" w:sz="0" w:space="0" w:color="auto"/>
        <w:left w:val="none" w:sz="0" w:space="0" w:color="auto"/>
        <w:bottom w:val="none" w:sz="0" w:space="0" w:color="auto"/>
        <w:right w:val="none" w:sz="0" w:space="0" w:color="auto"/>
      </w:divBdr>
      <w:divsChild>
        <w:div w:id="1632898413">
          <w:marLeft w:val="0"/>
          <w:marRight w:val="0"/>
          <w:marTop w:val="0"/>
          <w:marBottom w:val="0"/>
          <w:divBdr>
            <w:top w:val="none" w:sz="0" w:space="0" w:color="auto"/>
            <w:left w:val="none" w:sz="0" w:space="0" w:color="auto"/>
            <w:bottom w:val="none" w:sz="0" w:space="0" w:color="auto"/>
            <w:right w:val="none" w:sz="0" w:space="0" w:color="auto"/>
          </w:divBdr>
          <w:divsChild>
            <w:div w:id="166598063">
              <w:marLeft w:val="0"/>
              <w:marRight w:val="0"/>
              <w:marTop w:val="0"/>
              <w:marBottom w:val="0"/>
              <w:divBdr>
                <w:top w:val="none" w:sz="0" w:space="0" w:color="auto"/>
                <w:left w:val="none" w:sz="0" w:space="0" w:color="auto"/>
                <w:bottom w:val="none" w:sz="0" w:space="0" w:color="auto"/>
                <w:right w:val="none" w:sz="0" w:space="0" w:color="auto"/>
              </w:divBdr>
              <w:divsChild>
                <w:div w:id="2033652781">
                  <w:marLeft w:val="0"/>
                  <w:marRight w:val="0"/>
                  <w:marTop w:val="0"/>
                  <w:marBottom w:val="0"/>
                  <w:divBdr>
                    <w:top w:val="none" w:sz="0" w:space="0" w:color="auto"/>
                    <w:left w:val="none" w:sz="0" w:space="0" w:color="auto"/>
                    <w:bottom w:val="none" w:sz="0" w:space="0" w:color="auto"/>
                    <w:right w:val="none" w:sz="0" w:space="0" w:color="auto"/>
                  </w:divBdr>
                  <w:divsChild>
                    <w:div w:id="1544755929">
                      <w:marLeft w:val="0"/>
                      <w:marRight w:val="0"/>
                      <w:marTop w:val="0"/>
                      <w:marBottom w:val="0"/>
                      <w:divBdr>
                        <w:top w:val="none" w:sz="0" w:space="0" w:color="auto"/>
                        <w:left w:val="none" w:sz="0" w:space="0" w:color="auto"/>
                        <w:bottom w:val="none" w:sz="0" w:space="0" w:color="auto"/>
                        <w:right w:val="none" w:sz="0" w:space="0" w:color="auto"/>
                      </w:divBdr>
                      <w:divsChild>
                        <w:div w:id="683673496">
                          <w:marLeft w:val="0"/>
                          <w:marRight w:val="0"/>
                          <w:marTop w:val="0"/>
                          <w:marBottom w:val="0"/>
                          <w:divBdr>
                            <w:top w:val="none" w:sz="0" w:space="0" w:color="auto"/>
                            <w:left w:val="none" w:sz="0" w:space="0" w:color="auto"/>
                            <w:bottom w:val="none" w:sz="0" w:space="0" w:color="auto"/>
                            <w:right w:val="none" w:sz="0" w:space="0" w:color="auto"/>
                          </w:divBdr>
                          <w:divsChild>
                            <w:div w:id="173126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466391">
      <w:bodyDiv w:val="1"/>
      <w:marLeft w:val="0"/>
      <w:marRight w:val="0"/>
      <w:marTop w:val="0"/>
      <w:marBottom w:val="0"/>
      <w:divBdr>
        <w:top w:val="none" w:sz="0" w:space="0" w:color="auto"/>
        <w:left w:val="none" w:sz="0" w:space="0" w:color="auto"/>
        <w:bottom w:val="none" w:sz="0" w:space="0" w:color="auto"/>
        <w:right w:val="none" w:sz="0" w:space="0" w:color="auto"/>
      </w:divBdr>
    </w:div>
    <w:div w:id="390739269">
      <w:bodyDiv w:val="1"/>
      <w:marLeft w:val="0"/>
      <w:marRight w:val="0"/>
      <w:marTop w:val="0"/>
      <w:marBottom w:val="0"/>
      <w:divBdr>
        <w:top w:val="none" w:sz="0" w:space="0" w:color="auto"/>
        <w:left w:val="none" w:sz="0" w:space="0" w:color="auto"/>
        <w:bottom w:val="none" w:sz="0" w:space="0" w:color="auto"/>
        <w:right w:val="none" w:sz="0" w:space="0" w:color="auto"/>
      </w:divBdr>
      <w:divsChild>
        <w:div w:id="892932181">
          <w:marLeft w:val="0"/>
          <w:marRight w:val="0"/>
          <w:marTop w:val="150"/>
          <w:marBottom w:val="150"/>
          <w:divBdr>
            <w:top w:val="none" w:sz="0" w:space="0" w:color="auto"/>
            <w:left w:val="none" w:sz="0" w:space="0" w:color="auto"/>
            <w:bottom w:val="none" w:sz="0" w:space="0" w:color="auto"/>
            <w:right w:val="none" w:sz="0" w:space="0" w:color="auto"/>
          </w:divBdr>
        </w:div>
        <w:div w:id="698355216">
          <w:marLeft w:val="0"/>
          <w:marRight w:val="0"/>
          <w:marTop w:val="0"/>
          <w:marBottom w:val="0"/>
          <w:divBdr>
            <w:top w:val="none" w:sz="0" w:space="0" w:color="auto"/>
            <w:left w:val="none" w:sz="0" w:space="0" w:color="auto"/>
            <w:bottom w:val="none" w:sz="0" w:space="0" w:color="auto"/>
            <w:right w:val="none" w:sz="0" w:space="0" w:color="auto"/>
          </w:divBdr>
        </w:div>
      </w:divsChild>
    </w:div>
    <w:div w:id="426732170">
      <w:bodyDiv w:val="1"/>
      <w:marLeft w:val="0"/>
      <w:marRight w:val="0"/>
      <w:marTop w:val="0"/>
      <w:marBottom w:val="0"/>
      <w:divBdr>
        <w:top w:val="none" w:sz="0" w:space="0" w:color="auto"/>
        <w:left w:val="none" w:sz="0" w:space="0" w:color="auto"/>
        <w:bottom w:val="none" w:sz="0" w:space="0" w:color="auto"/>
        <w:right w:val="none" w:sz="0" w:space="0" w:color="auto"/>
      </w:divBdr>
    </w:div>
    <w:div w:id="445781614">
      <w:bodyDiv w:val="1"/>
      <w:marLeft w:val="0"/>
      <w:marRight w:val="0"/>
      <w:marTop w:val="0"/>
      <w:marBottom w:val="0"/>
      <w:divBdr>
        <w:top w:val="none" w:sz="0" w:space="0" w:color="auto"/>
        <w:left w:val="none" w:sz="0" w:space="0" w:color="auto"/>
        <w:bottom w:val="none" w:sz="0" w:space="0" w:color="auto"/>
        <w:right w:val="none" w:sz="0" w:space="0" w:color="auto"/>
      </w:divBdr>
      <w:divsChild>
        <w:div w:id="57750418">
          <w:marLeft w:val="0"/>
          <w:marRight w:val="0"/>
          <w:marTop w:val="0"/>
          <w:marBottom w:val="0"/>
          <w:divBdr>
            <w:top w:val="none" w:sz="0" w:space="0" w:color="auto"/>
            <w:left w:val="none" w:sz="0" w:space="0" w:color="auto"/>
            <w:bottom w:val="none" w:sz="0" w:space="0" w:color="auto"/>
            <w:right w:val="none" w:sz="0" w:space="0" w:color="auto"/>
          </w:divBdr>
        </w:div>
      </w:divsChild>
    </w:div>
    <w:div w:id="462579853">
      <w:bodyDiv w:val="1"/>
      <w:marLeft w:val="0"/>
      <w:marRight w:val="0"/>
      <w:marTop w:val="0"/>
      <w:marBottom w:val="0"/>
      <w:divBdr>
        <w:top w:val="none" w:sz="0" w:space="0" w:color="auto"/>
        <w:left w:val="none" w:sz="0" w:space="0" w:color="auto"/>
        <w:bottom w:val="none" w:sz="0" w:space="0" w:color="auto"/>
        <w:right w:val="none" w:sz="0" w:space="0" w:color="auto"/>
      </w:divBdr>
      <w:divsChild>
        <w:div w:id="478348586">
          <w:marLeft w:val="0"/>
          <w:marRight w:val="0"/>
          <w:marTop w:val="0"/>
          <w:marBottom w:val="0"/>
          <w:divBdr>
            <w:top w:val="none" w:sz="0" w:space="0" w:color="auto"/>
            <w:left w:val="none" w:sz="0" w:space="0" w:color="auto"/>
            <w:bottom w:val="none" w:sz="0" w:space="0" w:color="auto"/>
            <w:right w:val="none" w:sz="0" w:space="0" w:color="auto"/>
          </w:divBdr>
          <w:divsChild>
            <w:div w:id="1864395020">
              <w:marLeft w:val="0"/>
              <w:marRight w:val="0"/>
              <w:marTop w:val="0"/>
              <w:marBottom w:val="0"/>
              <w:divBdr>
                <w:top w:val="none" w:sz="0" w:space="0" w:color="auto"/>
                <w:left w:val="none" w:sz="0" w:space="0" w:color="auto"/>
                <w:bottom w:val="none" w:sz="0" w:space="0" w:color="auto"/>
                <w:right w:val="none" w:sz="0" w:space="0" w:color="auto"/>
              </w:divBdr>
              <w:divsChild>
                <w:div w:id="2042590746">
                  <w:marLeft w:val="0"/>
                  <w:marRight w:val="0"/>
                  <w:marTop w:val="0"/>
                  <w:marBottom w:val="0"/>
                  <w:divBdr>
                    <w:top w:val="none" w:sz="0" w:space="0" w:color="auto"/>
                    <w:left w:val="none" w:sz="0" w:space="0" w:color="auto"/>
                    <w:bottom w:val="none" w:sz="0" w:space="0" w:color="auto"/>
                    <w:right w:val="none" w:sz="0" w:space="0" w:color="auto"/>
                  </w:divBdr>
                  <w:divsChild>
                    <w:div w:id="972490642">
                      <w:marLeft w:val="0"/>
                      <w:marRight w:val="0"/>
                      <w:marTop w:val="0"/>
                      <w:marBottom w:val="0"/>
                      <w:divBdr>
                        <w:top w:val="none" w:sz="0" w:space="0" w:color="auto"/>
                        <w:left w:val="none" w:sz="0" w:space="0" w:color="auto"/>
                        <w:bottom w:val="none" w:sz="0" w:space="0" w:color="auto"/>
                        <w:right w:val="none" w:sz="0" w:space="0" w:color="auto"/>
                      </w:divBdr>
                      <w:divsChild>
                        <w:div w:id="1784106831">
                          <w:marLeft w:val="0"/>
                          <w:marRight w:val="0"/>
                          <w:marTop w:val="0"/>
                          <w:marBottom w:val="0"/>
                          <w:divBdr>
                            <w:top w:val="none" w:sz="0" w:space="0" w:color="auto"/>
                            <w:left w:val="none" w:sz="0" w:space="0" w:color="auto"/>
                            <w:bottom w:val="none" w:sz="0" w:space="0" w:color="auto"/>
                            <w:right w:val="none" w:sz="0" w:space="0" w:color="auto"/>
                          </w:divBdr>
                          <w:divsChild>
                            <w:div w:id="4161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7577392">
      <w:bodyDiv w:val="1"/>
      <w:marLeft w:val="0"/>
      <w:marRight w:val="0"/>
      <w:marTop w:val="0"/>
      <w:marBottom w:val="0"/>
      <w:divBdr>
        <w:top w:val="none" w:sz="0" w:space="0" w:color="auto"/>
        <w:left w:val="none" w:sz="0" w:space="0" w:color="auto"/>
        <w:bottom w:val="none" w:sz="0" w:space="0" w:color="auto"/>
        <w:right w:val="none" w:sz="0" w:space="0" w:color="auto"/>
      </w:divBdr>
    </w:div>
    <w:div w:id="527372466">
      <w:bodyDiv w:val="1"/>
      <w:marLeft w:val="0"/>
      <w:marRight w:val="0"/>
      <w:marTop w:val="0"/>
      <w:marBottom w:val="0"/>
      <w:divBdr>
        <w:top w:val="none" w:sz="0" w:space="0" w:color="auto"/>
        <w:left w:val="none" w:sz="0" w:space="0" w:color="auto"/>
        <w:bottom w:val="none" w:sz="0" w:space="0" w:color="auto"/>
        <w:right w:val="none" w:sz="0" w:space="0" w:color="auto"/>
      </w:divBdr>
      <w:divsChild>
        <w:div w:id="240481199">
          <w:marLeft w:val="0"/>
          <w:marRight w:val="0"/>
          <w:marTop w:val="0"/>
          <w:marBottom w:val="0"/>
          <w:divBdr>
            <w:top w:val="none" w:sz="0" w:space="0" w:color="auto"/>
            <w:left w:val="none" w:sz="0" w:space="0" w:color="auto"/>
            <w:bottom w:val="none" w:sz="0" w:space="0" w:color="auto"/>
            <w:right w:val="none" w:sz="0" w:space="0" w:color="auto"/>
          </w:divBdr>
          <w:divsChild>
            <w:div w:id="1385442678">
              <w:marLeft w:val="0"/>
              <w:marRight w:val="0"/>
              <w:marTop w:val="0"/>
              <w:marBottom w:val="0"/>
              <w:divBdr>
                <w:top w:val="none" w:sz="0" w:space="0" w:color="auto"/>
                <w:left w:val="none" w:sz="0" w:space="0" w:color="auto"/>
                <w:bottom w:val="none" w:sz="0" w:space="0" w:color="auto"/>
                <w:right w:val="none" w:sz="0" w:space="0" w:color="auto"/>
              </w:divBdr>
              <w:divsChild>
                <w:div w:id="2057048227">
                  <w:marLeft w:val="0"/>
                  <w:marRight w:val="0"/>
                  <w:marTop w:val="0"/>
                  <w:marBottom w:val="0"/>
                  <w:divBdr>
                    <w:top w:val="none" w:sz="0" w:space="0" w:color="auto"/>
                    <w:left w:val="none" w:sz="0" w:space="0" w:color="auto"/>
                    <w:bottom w:val="none" w:sz="0" w:space="0" w:color="auto"/>
                    <w:right w:val="none" w:sz="0" w:space="0" w:color="auto"/>
                  </w:divBdr>
                  <w:divsChild>
                    <w:div w:id="1905213931">
                      <w:marLeft w:val="0"/>
                      <w:marRight w:val="0"/>
                      <w:marTop w:val="0"/>
                      <w:marBottom w:val="0"/>
                      <w:divBdr>
                        <w:top w:val="none" w:sz="0" w:space="0" w:color="auto"/>
                        <w:left w:val="none" w:sz="0" w:space="0" w:color="auto"/>
                        <w:bottom w:val="none" w:sz="0" w:space="0" w:color="auto"/>
                        <w:right w:val="none" w:sz="0" w:space="0" w:color="auto"/>
                      </w:divBdr>
                      <w:divsChild>
                        <w:div w:id="1547795000">
                          <w:marLeft w:val="0"/>
                          <w:marRight w:val="0"/>
                          <w:marTop w:val="0"/>
                          <w:marBottom w:val="0"/>
                          <w:divBdr>
                            <w:top w:val="none" w:sz="0" w:space="0" w:color="auto"/>
                            <w:left w:val="none" w:sz="0" w:space="0" w:color="auto"/>
                            <w:bottom w:val="none" w:sz="0" w:space="0" w:color="auto"/>
                            <w:right w:val="none" w:sz="0" w:space="0" w:color="auto"/>
                          </w:divBdr>
                          <w:divsChild>
                            <w:div w:id="107034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2326916">
      <w:bodyDiv w:val="1"/>
      <w:marLeft w:val="0"/>
      <w:marRight w:val="0"/>
      <w:marTop w:val="0"/>
      <w:marBottom w:val="0"/>
      <w:divBdr>
        <w:top w:val="none" w:sz="0" w:space="0" w:color="auto"/>
        <w:left w:val="none" w:sz="0" w:space="0" w:color="auto"/>
        <w:bottom w:val="none" w:sz="0" w:space="0" w:color="auto"/>
        <w:right w:val="none" w:sz="0" w:space="0" w:color="auto"/>
      </w:divBdr>
    </w:div>
    <w:div w:id="581452223">
      <w:bodyDiv w:val="1"/>
      <w:marLeft w:val="0"/>
      <w:marRight w:val="0"/>
      <w:marTop w:val="0"/>
      <w:marBottom w:val="0"/>
      <w:divBdr>
        <w:top w:val="none" w:sz="0" w:space="0" w:color="auto"/>
        <w:left w:val="none" w:sz="0" w:space="0" w:color="auto"/>
        <w:bottom w:val="none" w:sz="0" w:space="0" w:color="auto"/>
        <w:right w:val="none" w:sz="0" w:space="0" w:color="auto"/>
      </w:divBdr>
      <w:divsChild>
        <w:div w:id="852962448">
          <w:marLeft w:val="0"/>
          <w:marRight w:val="0"/>
          <w:marTop w:val="0"/>
          <w:marBottom w:val="0"/>
          <w:divBdr>
            <w:top w:val="none" w:sz="0" w:space="0" w:color="auto"/>
            <w:left w:val="none" w:sz="0" w:space="0" w:color="auto"/>
            <w:bottom w:val="none" w:sz="0" w:space="0" w:color="auto"/>
            <w:right w:val="none" w:sz="0" w:space="0" w:color="auto"/>
          </w:divBdr>
          <w:divsChild>
            <w:div w:id="142940720">
              <w:marLeft w:val="0"/>
              <w:marRight w:val="0"/>
              <w:marTop w:val="0"/>
              <w:marBottom w:val="0"/>
              <w:divBdr>
                <w:top w:val="none" w:sz="0" w:space="0" w:color="auto"/>
                <w:left w:val="none" w:sz="0" w:space="0" w:color="auto"/>
                <w:bottom w:val="none" w:sz="0" w:space="0" w:color="auto"/>
                <w:right w:val="none" w:sz="0" w:space="0" w:color="auto"/>
              </w:divBdr>
              <w:divsChild>
                <w:div w:id="1171409772">
                  <w:marLeft w:val="0"/>
                  <w:marRight w:val="0"/>
                  <w:marTop w:val="0"/>
                  <w:marBottom w:val="0"/>
                  <w:divBdr>
                    <w:top w:val="none" w:sz="0" w:space="0" w:color="auto"/>
                    <w:left w:val="none" w:sz="0" w:space="0" w:color="auto"/>
                    <w:bottom w:val="none" w:sz="0" w:space="0" w:color="auto"/>
                    <w:right w:val="none" w:sz="0" w:space="0" w:color="auto"/>
                  </w:divBdr>
                  <w:divsChild>
                    <w:div w:id="2088991678">
                      <w:marLeft w:val="0"/>
                      <w:marRight w:val="0"/>
                      <w:marTop w:val="0"/>
                      <w:marBottom w:val="0"/>
                      <w:divBdr>
                        <w:top w:val="none" w:sz="0" w:space="0" w:color="auto"/>
                        <w:left w:val="none" w:sz="0" w:space="0" w:color="auto"/>
                        <w:bottom w:val="none" w:sz="0" w:space="0" w:color="auto"/>
                        <w:right w:val="none" w:sz="0" w:space="0" w:color="auto"/>
                      </w:divBdr>
                      <w:divsChild>
                        <w:div w:id="323968747">
                          <w:marLeft w:val="0"/>
                          <w:marRight w:val="0"/>
                          <w:marTop w:val="0"/>
                          <w:marBottom w:val="0"/>
                          <w:divBdr>
                            <w:top w:val="none" w:sz="0" w:space="0" w:color="auto"/>
                            <w:left w:val="none" w:sz="0" w:space="0" w:color="auto"/>
                            <w:bottom w:val="none" w:sz="0" w:space="0" w:color="auto"/>
                            <w:right w:val="none" w:sz="0" w:space="0" w:color="auto"/>
                          </w:divBdr>
                          <w:divsChild>
                            <w:div w:id="70903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1741806">
      <w:bodyDiv w:val="1"/>
      <w:marLeft w:val="0"/>
      <w:marRight w:val="0"/>
      <w:marTop w:val="0"/>
      <w:marBottom w:val="0"/>
      <w:divBdr>
        <w:top w:val="none" w:sz="0" w:space="0" w:color="auto"/>
        <w:left w:val="none" w:sz="0" w:space="0" w:color="auto"/>
        <w:bottom w:val="none" w:sz="0" w:space="0" w:color="auto"/>
        <w:right w:val="none" w:sz="0" w:space="0" w:color="auto"/>
      </w:divBdr>
      <w:divsChild>
        <w:div w:id="1185904039">
          <w:marLeft w:val="0"/>
          <w:marRight w:val="0"/>
          <w:marTop w:val="0"/>
          <w:marBottom w:val="0"/>
          <w:divBdr>
            <w:top w:val="none" w:sz="0" w:space="0" w:color="auto"/>
            <w:left w:val="none" w:sz="0" w:space="0" w:color="auto"/>
            <w:bottom w:val="none" w:sz="0" w:space="0" w:color="auto"/>
            <w:right w:val="none" w:sz="0" w:space="0" w:color="auto"/>
          </w:divBdr>
          <w:divsChild>
            <w:div w:id="992106007">
              <w:marLeft w:val="0"/>
              <w:marRight w:val="0"/>
              <w:marTop w:val="0"/>
              <w:marBottom w:val="0"/>
              <w:divBdr>
                <w:top w:val="none" w:sz="0" w:space="0" w:color="auto"/>
                <w:left w:val="none" w:sz="0" w:space="0" w:color="auto"/>
                <w:bottom w:val="none" w:sz="0" w:space="0" w:color="auto"/>
                <w:right w:val="none" w:sz="0" w:space="0" w:color="auto"/>
              </w:divBdr>
              <w:divsChild>
                <w:div w:id="1435709622">
                  <w:marLeft w:val="0"/>
                  <w:marRight w:val="0"/>
                  <w:marTop w:val="0"/>
                  <w:marBottom w:val="0"/>
                  <w:divBdr>
                    <w:top w:val="none" w:sz="0" w:space="0" w:color="auto"/>
                    <w:left w:val="none" w:sz="0" w:space="0" w:color="auto"/>
                    <w:bottom w:val="none" w:sz="0" w:space="0" w:color="auto"/>
                    <w:right w:val="none" w:sz="0" w:space="0" w:color="auto"/>
                  </w:divBdr>
                  <w:divsChild>
                    <w:div w:id="1053701089">
                      <w:marLeft w:val="0"/>
                      <w:marRight w:val="0"/>
                      <w:marTop w:val="0"/>
                      <w:marBottom w:val="0"/>
                      <w:divBdr>
                        <w:top w:val="none" w:sz="0" w:space="0" w:color="auto"/>
                        <w:left w:val="none" w:sz="0" w:space="0" w:color="auto"/>
                        <w:bottom w:val="none" w:sz="0" w:space="0" w:color="auto"/>
                        <w:right w:val="none" w:sz="0" w:space="0" w:color="auto"/>
                      </w:divBdr>
                      <w:divsChild>
                        <w:div w:id="624511043">
                          <w:marLeft w:val="0"/>
                          <w:marRight w:val="0"/>
                          <w:marTop w:val="0"/>
                          <w:marBottom w:val="0"/>
                          <w:divBdr>
                            <w:top w:val="none" w:sz="0" w:space="0" w:color="auto"/>
                            <w:left w:val="none" w:sz="0" w:space="0" w:color="auto"/>
                            <w:bottom w:val="none" w:sz="0" w:space="0" w:color="auto"/>
                            <w:right w:val="none" w:sz="0" w:space="0" w:color="auto"/>
                          </w:divBdr>
                          <w:divsChild>
                            <w:div w:id="945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1854027">
      <w:bodyDiv w:val="1"/>
      <w:marLeft w:val="0"/>
      <w:marRight w:val="0"/>
      <w:marTop w:val="0"/>
      <w:marBottom w:val="0"/>
      <w:divBdr>
        <w:top w:val="none" w:sz="0" w:space="0" w:color="auto"/>
        <w:left w:val="none" w:sz="0" w:space="0" w:color="auto"/>
        <w:bottom w:val="none" w:sz="0" w:space="0" w:color="auto"/>
        <w:right w:val="none" w:sz="0" w:space="0" w:color="auto"/>
      </w:divBdr>
    </w:div>
    <w:div w:id="707418770">
      <w:bodyDiv w:val="1"/>
      <w:marLeft w:val="0"/>
      <w:marRight w:val="0"/>
      <w:marTop w:val="0"/>
      <w:marBottom w:val="0"/>
      <w:divBdr>
        <w:top w:val="none" w:sz="0" w:space="0" w:color="auto"/>
        <w:left w:val="none" w:sz="0" w:space="0" w:color="auto"/>
        <w:bottom w:val="none" w:sz="0" w:space="0" w:color="auto"/>
        <w:right w:val="none" w:sz="0" w:space="0" w:color="auto"/>
      </w:divBdr>
    </w:div>
    <w:div w:id="729696177">
      <w:bodyDiv w:val="1"/>
      <w:marLeft w:val="0"/>
      <w:marRight w:val="0"/>
      <w:marTop w:val="0"/>
      <w:marBottom w:val="0"/>
      <w:divBdr>
        <w:top w:val="none" w:sz="0" w:space="0" w:color="auto"/>
        <w:left w:val="none" w:sz="0" w:space="0" w:color="auto"/>
        <w:bottom w:val="none" w:sz="0" w:space="0" w:color="auto"/>
        <w:right w:val="none" w:sz="0" w:space="0" w:color="auto"/>
      </w:divBdr>
    </w:div>
    <w:div w:id="739057332">
      <w:bodyDiv w:val="1"/>
      <w:marLeft w:val="0"/>
      <w:marRight w:val="0"/>
      <w:marTop w:val="0"/>
      <w:marBottom w:val="0"/>
      <w:divBdr>
        <w:top w:val="none" w:sz="0" w:space="0" w:color="auto"/>
        <w:left w:val="none" w:sz="0" w:space="0" w:color="auto"/>
        <w:bottom w:val="none" w:sz="0" w:space="0" w:color="auto"/>
        <w:right w:val="none" w:sz="0" w:space="0" w:color="auto"/>
      </w:divBdr>
    </w:div>
    <w:div w:id="850989322">
      <w:bodyDiv w:val="1"/>
      <w:marLeft w:val="0"/>
      <w:marRight w:val="0"/>
      <w:marTop w:val="0"/>
      <w:marBottom w:val="0"/>
      <w:divBdr>
        <w:top w:val="none" w:sz="0" w:space="0" w:color="auto"/>
        <w:left w:val="none" w:sz="0" w:space="0" w:color="auto"/>
        <w:bottom w:val="none" w:sz="0" w:space="0" w:color="auto"/>
        <w:right w:val="none" w:sz="0" w:space="0" w:color="auto"/>
      </w:divBdr>
    </w:div>
    <w:div w:id="899482466">
      <w:bodyDiv w:val="1"/>
      <w:marLeft w:val="0"/>
      <w:marRight w:val="0"/>
      <w:marTop w:val="0"/>
      <w:marBottom w:val="0"/>
      <w:divBdr>
        <w:top w:val="none" w:sz="0" w:space="0" w:color="auto"/>
        <w:left w:val="none" w:sz="0" w:space="0" w:color="auto"/>
        <w:bottom w:val="none" w:sz="0" w:space="0" w:color="auto"/>
        <w:right w:val="none" w:sz="0" w:space="0" w:color="auto"/>
      </w:divBdr>
    </w:div>
    <w:div w:id="969898639">
      <w:bodyDiv w:val="1"/>
      <w:marLeft w:val="0"/>
      <w:marRight w:val="0"/>
      <w:marTop w:val="0"/>
      <w:marBottom w:val="0"/>
      <w:divBdr>
        <w:top w:val="none" w:sz="0" w:space="0" w:color="auto"/>
        <w:left w:val="none" w:sz="0" w:space="0" w:color="auto"/>
        <w:bottom w:val="none" w:sz="0" w:space="0" w:color="auto"/>
        <w:right w:val="none" w:sz="0" w:space="0" w:color="auto"/>
      </w:divBdr>
    </w:div>
    <w:div w:id="995956619">
      <w:bodyDiv w:val="1"/>
      <w:marLeft w:val="0"/>
      <w:marRight w:val="0"/>
      <w:marTop w:val="0"/>
      <w:marBottom w:val="0"/>
      <w:divBdr>
        <w:top w:val="none" w:sz="0" w:space="0" w:color="auto"/>
        <w:left w:val="none" w:sz="0" w:space="0" w:color="auto"/>
        <w:bottom w:val="none" w:sz="0" w:space="0" w:color="auto"/>
        <w:right w:val="none" w:sz="0" w:space="0" w:color="auto"/>
      </w:divBdr>
      <w:divsChild>
        <w:div w:id="1109279273">
          <w:marLeft w:val="0"/>
          <w:marRight w:val="0"/>
          <w:marTop w:val="0"/>
          <w:marBottom w:val="0"/>
          <w:divBdr>
            <w:top w:val="none" w:sz="0" w:space="0" w:color="auto"/>
            <w:left w:val="none" w:sz="0" w:space="0" w:color="auto"/>
            <w:bottom w:val="none" w:sz="0" w:space="0" w:color="auto"/>
            <w:right w:val="none" w:sz="0" w:space="0" w:color="auto"/>
          </w:divBdr>
          <w:divsChild>
            <w:div w:id="1080827444">
              <w:marLeft w:val="0"/>
              <w:marRight w:val="0"/>
              <w:marTop w:val="0"/>
              <w:marBottom w:val="0"/>
              <w:divBdr>
                <w:top w:val="none" w:sz="0" w:space="0" w:color="auto"/>
                <w:left w:val="none" w:sz="0" w:space="0" w:color="auto"/>
                <w:bottom w:val="none" w:sz="0" w:space="0" w:color="auto"/>
                <w:right w:val="none" w:sz="0" w:space="0" w:color="auto"/>
              </w:divBdr>
              <w:divsChild>
                <w:div w:id="737243249">
                  <w:marLeft w:val="0"/>
                  <w:marRight w:val="0"/>
                  <w:marTop w:val="0"/>
                  <w:marBottom w:val="0"/>
                  <w:divBdr>
                    <w:top w:val="none" w:sz="0" w:space="0" w:color="auto"/>
                    <w:left w:val="none" w:sz="0" w:space="0" w:color="auto"/>
                    <w:bottom w:val="none" w:sz="0" w:space="0" w:color="auto"/>
                    <w:right w:val="none" w:sz="0" w:space="0" w:color="auto"/>
                  </w:divBdr>
                  <w:divsChild>
                    <w:div w:id="1055391872">
                      <w:marLeft w:val="0"/>
                      <w:marRight w:val="0"/>
                      <w:marTop w:val="0"/>
                      <w:marBottom w:val="0"/>
                      <w:divBdr>
                        <w:top w:val="none" w:sz="0" w:space="0" w:color="auto"/>
                        <w:left w:val="none" w:sz="0" w:space="0" w:color="auto"/>
                        <w:bottom w:val="none" w:sz="0" w:space="0" w:color="auto"/>
                        <w:right w:val="none" w:sz="0" w:space="0" w:color="auto"/>
                      </w:divBdr>
                      <w:divsChild>
                        <w:div w:id="2063822797">
                          <w:marLeft w:val="0"/>
                          <w:marRight w:val="0"/>
                          <w:marTop w:val="0"/>
                          <w:marBottom w:val="0"/>
                          <w:divBdr>
                            <w:top w:val="none" w:sz="0" w:space="0" w:color="auto"/>
                            <w:left w:val="none" w:sz="0" w:space="0" w:color="auto"/>
                            <w:bottom w:val="none" w:sz="0" w:space="0" w:color="auto"/>
                            <w:right w:val="none" w:sz="0" w:space="0" w:color="auto"/>
                          </w:divBdr>
                          <w:divsChild>
                            <w:div w:id="152647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671683">
      <w:bodyDiv w:val="1"/>
      <w:marLeft w:val="0"/>
      <w:marRight w:val="0"/>
      <w:marTop w:val="0"/>
      <w:marBottom w:val="0"/>
      <w:divBdr>
        <w:top w:val="none" w:sz="0" w:space="0" w:color="auto"/>
        <w:left w:val="none" w:sz="0" w:space="0" w:color="auto"/>
        <w:bottom w:val="none" w:sz="0" w:space="0" w:color="auto"/>
        <w:right w:val="none" w:sz="0" w:space="0" w:color="auto"/>
      </w:divBdr>
    </w:div>
    <w:div w:id="1053188098">
      <w:bodyDiv w:val="1"/>
      <w:marLeft w:val="0"/>
      <w:marRight w:val="0"/>
      <w:marTop w:val="0"/>
      <w:marBottom w:val="0"/>
      <w:divBdr>
        <w:top w:val="none" w:sz="0" w:space="0" w:color="auto"/>
        <w:left w:val="none" w:sz="0" w:space="0" w:color="auto"/>
        <w:bottom w:val="none" w:sz="0" w:space="0" w:color="auto"/>
        <w:right w:val="none" w:sz="0" w:space="0" w:color="auto"/>
      </w:divBdr>
    </w:div>
    <w:div w:id="1085805376">
      <w:bodyDiv w:val="1"/>
      <w:marLeft w:val="0"/>
      <w:marRight w:val="0"/>
      <w:marTop w:val="0"/>
      <w:marBottom w:val="0"/>
      <w:divBdr>
        <w:top w:val="none" w:sz="0" w:space="0" w:color="auto"/>
        <w:left w:val="none" w:sz="0" w:space="0" w:color="auto"/>
        <w:bottom w:val="none" w:sz="0" w:space="0" w:color="auto"/>
        <w:right w:val="none" w:sz="0" w:space="0" w:color="auto"/>
      </w:divBdr>
    </w:div>
    <w:div w:id="1123185016">
      <w:bodyDiv w:val="1"/>
      <w:marLeft w:val="0"/>
      <w:marRight w:val="0"/>
      <w:marTop w:val="0"/>
      <w:marBottom w:val="0"/>
      <w:divBdr>
        <w:top w:val="none" w:sz="0" w:space="0" w:color="auto"/>
        <w:left w:val="none" w:sz="0" w:space="0" w:color="auto"/>
        <w:bottom w:val="none" w:sz="0" w:space="0" w:color="auto"/>
        <w:right w:val="none" w:sz="0" w:space="0" w:color="auto"/>
      </w:divBdr>
    </w:div>
    <w:div w:id="1263107946">
      <w:bodyDiv w:val="1"/>
      <w:marLeft w:val="0"/>
      <w:marRight w:val="0"/>
      <w:marTop w:val="0"/>
      <w:marBottom w:val="0"/>
      <w:divBdr>
        <w:top w:val="none" w:sz="0" w:space="0" w:color="auto"/>
        <w:left w:val="none" w:sz="0" w:space="0" w:color="auto"/>
        <w:bottom w:val="none" w:sz="0" w:space="0" w:color="auto"/>
        <w:right w:val="none" w:sz="0" w:space="0" w:color="auto"/>
      </w:divBdr>
    </w:div>
    <w:div w:id="1403288828">
      <w:bodyDiv w:val="1"/>
      <w:marLeft w:val="0"/>
      <w:marRight w:val="0"/>
      <w:marTop w:val="0"/>
      <w:marBottom w:val="0"/>
      <w:divBdr>
        <w:top w:val="none" w:sz="0" w:space="0" w:color="auto"/>
        <w:left w:val="none" w:sz="0" w:space="0" w:color="auto"/>
        <w:bottom w:val="none" w:sz="0" w:space="0" w:color="auto"/>
        <w:right w:val="none" w:sz="0" w:space="0" w:color="auto"/>
      </w:divBdr>
    </w:div>
    <w:div w:id="1451820258">
      <w:bodyDiv w:val="1"/>
      <w:marLeft w:val="0"/>
      <w:marRight w:val="0"/>
      <w:marTop w:val="0"/>
      <w:marBottom w:val="0"/>
      <w:divBdr>
        <w:top w:val="none" w:sz="0" w:space="0" w:color="auto"/>
        <w:left w:val="none" w:sz="0" w:space="0" w:color="auto"/>
        <w:bottom w:val="none" w:sz="0" w:space="0" w:color="auto"/>
        <w:right w:val="none" w:sz="0" w:space="0" w:color="auto"/>
      </w:divBdr>
    </w:div>
    <w:div w:id="1476991296">
      <w:bodyDiv w:val="1"/>
      <w:marLeft w:val="0"/>
      <w:marRight w:val="0"/>
      <w:marTop w:val="0"/>
      <w:marBottom w:val="0"/>
      <w:divBdr>
        <w:top w:val="none" w:sz="0" w:space="0" w:color="auto"/>
        <w:left w:val="none" w:sz="0" w:space="0" w:color="auto"/>
        <w:bottom w:val="none" w:sz="0" w:space="0" w:color="auto"/>
        <w:right w:val="none" w:sz="0" w:space="0" w:color="auto"/>
      </w:divBdr>
    </w:div>
    <w:div w:id="1504776844">
      <w:bodyDiv w:val="1"/>
      <w:marLeft w:val="0"/>
      <w:marRight w:val="0"/>
      <w:marTop w:val="0"/>
      <w:marBottom w:val="0"/>
      <w:divBdr>
        <w:top w:val="none" w:sz="0" w:space="0" w:color="auto"/>
        <w:left w:val="none" w:sz="0" w:space="0" w:color="auto"/>
        <w:bottom w:val="none" w:sz="0" w:space="0" w:color="auto"/>
        <w:right w:val="none" w:sz="0" w:space="0" w:color="auto"/>
      </w:divBdr>
    </w:div>
    <w:div w:id="1515149815">
      <w:bodyDiv w:val="1"/>
      <w:marLeft w:val="0"/>
      <w:marRight w:val="0"/>
      <w:marTop w:val="0"/>
      <w:marBottom w:val="0"/>
      <w:divBdr>
        <w:top w:val="none" w:sz="0" w:space="0" w:color="auto"/>
        <w:left w:val="none" w:sz="0" w:space="0" w:color="auto"/>
        <w:bottom w:val="none" w:sz="0" w:space="0" w:color="auto"/>
        <w:right w:val="none" w:sz="0" w:space="0" w:color="auto"/>
      </w:divBdr>
    </w:div>
    <w:div w:id="1614634585">
      <w:bodyDiv w:val="1"/>
      <w:marLeft w:val="0"/>
      <w:marRight w:val="0"/>
      <w:marTop w:val="0"/>
      <w:marBottom w:val="0"/>
      <w:divBdr>
        <w:top w:val="none" w:sz="0" w:space="0" w:color="auto"/>
        <w:left w:val="none" w:sz="0" w:space="0" w:color="auto"/>
        <w:bottom w:val="none" w:sz="0" w:space="0" w:color="auto"/>
        <w:right w:val="none" w:sz="0" w:space="0" w:color="auto"/>
      </w:divBdr>
    </w:div>
    <w:div w:id="1722250199">
      <w:bodyDiv w:val="1"/>
      <w:marLeft w:val="0"/>
      <w:marRight w:val="0"/>
      <w:marTop w:val="0"/>
      <w:marBottom w:val="0"/>
      <w:divBdr>
        <w:top w:val="none" w:sz="0" w:space="0" w:color="auto"/>
        <w:left w:val="none" w:sz="0" w:space="0" w:color="auto"/>
        <w:bottom w:val="none" w:sz="0" w:space="0" w:color="auto"/>
        <w:right w:val="none" w:sz="0" w:space="0" w:color="auto"/>
      </w:divBdr>
    </w:div>
    <w:div w:id="1725762452">
      <w:bodyDiv w:val="1"/>
      <w:marLeft w:val="0"/>
      <w:marRight w:val="0"/>
      <w:marTop w:val="0"/>
      <w:marBottom w:val="0"/>
      <w:divBdr>
        <w:top w:val="none" w:sz="0" w:space="0" w:color="auto"/>
        <w:left w:val="none" w:sz="0" w:space="0" w:color="auto"/>
        <w:bottom w:val="none" w:sz="0" w:space="0" w:color="auto"/>
        <w:right w:val="none" w:sz="0" w:space="0" w:color="auto"/>
      </w:divBdr>
    </w:div>
    <w:div w:id="1751851956">
      <w:bodyDiv w:val="1"/>
      <w:marLeft w:val="0"/>
      <w:marRight w:val="0"/>
      <w:marTop w:val="0"/>
      <w:marBottom w:val="0"/>
      <w:divBdr>
        <w:top w:val="none" w:sz="0" w:space="0" w:color="auto"/>
        <w:left w:val="none" w:sz="0" w:space="0" w:color="auto"/>
        <w:bottom w:val="none" w:sz="0" w:space="0" w:color="auto"/>
        <w:right w:val="none" w:sz="0" w:space="0" w:color="auto"/>
      </w:divBdr>
    </w:div>
    <w:div w:id="1853950203">
      <w:bodyDiv w:val="1"/>
      <w:marLeft w:val="0"/>
      <w:marRight w:val="0"/>
      <w:marTop w:val="0"/>
      <w:marBottom w:val="0"/>
      <w:divBdr>
        <w:top w:val="none" w:sz="0" w:space="0" w:color="auto"/>
        <w:left w:val="none" w:sz="0" w:space="0" w:color="auto"/>
        <w:bottom w:val="none" w:sz="0" w:space="0" w:color="auto"/>
        <w:right w:val="none" w:sz="0" w:space="0" w:color="auto"/>
      </w:divBdr>
    </w:div>
    <w:div w:id="1883859662">
      <w:bodyDiv w:val="1"/>
      <w:marLeft w:val="0"/>
      <w:marRight w:val="0"/>
      <w:marTop w:val="0"/>
      <w:marBottom w:val="0"/>
      <w:divBdr>
        <w:top w:val="none" w:sz="0" w:space="0" w:color="auto"/>
        <w:left w:val="none" w:sz="0" w:space="0" w:color="auto"/>
        <w:bottom w:val="none" w:sz="0" w:space="0" w:color="auto"/>
        <w:right w:val="none" w:sz="0" w:space="0" w:color="auto"/>
      </w:divBdr>
    </w:div>
    <w:div w:id="2014260212">
      <w:bodyDiv w:val="1"/>
      <w:marLeft w:val="0"/>
      <w:marRight w:val="0"/>
      <w:marTop w:val="0"/>
      <w:marBottom w:val="0"/>
      <w:divBdr>
        <w:top w:val="none" w:sz="0" w:space="0" w:color="auto"/>
        <w:left w:val="none" w:sz="0" w:space="0" w:color="auto"/>
        <w:bottom w:val="none" w:sz="0" w:space="0" w:color="auto"/>
        <w:right w:val="none" w:sz="0" w:space="0" w:color="auto"/>
      </w:divBdr>
    </w:div>
    <w:div w:id="2056999982">
      <w:bodyDiv w:val="1"/>
      <w:marLeft w:val="0"/>
      <w:marRight w:val="0"/>
      <w:marTop w:val="0"/>
      <w:marBottom w:val="0"/>
      <w:divBdr>
        <w:top w:val="none" w:sz="0" w:space="0" w:color="auto"/>
        <w:left w:val="none" w:sz="0" w:space="0" w:color="auto"/>
        <w:bottom w:val="none" w:sz="0" w:space="0" w:color="auto"/>
        <w:right w:val="none" w:sz="0" w:space="0" w:color="auto"/>
      </w:divBdr>
    </w:div>
    <w:div w:id="2071034060">
      <w:bodyDiv w:val="1"/>
      <w:marLeft w:val="0"/>
      <w:marRight w:val="0"/>
      <w:marTop w:val="0"/>
      <w:marBottom w:val="0"/>
      <w:divBdr>
        <w:top w:val="none" w:sz="0" w:space="0" w:color="auto"/>
        <w:left w:val="none" w:sz="0" w:space="0" w:color="auto"/>
        <w:bottom w:val="none" w:sz="0" w:space="0" w:color="auto"/>
        <w:right w:val="none" w:sz="0" w:space="0" w:color="auto"/>
      </w:divBdr>
    </w:div>
    <w:div w:id="2101290123">
      <w:bodyDiv w:val="1"/>
      <w:marLeft w:val="0"/>
      <w:marRight w:val="0"/>
      <w:marTop w:val="0"/>
      <w:marBottom w:val="0"/>
      <w:divBdr>
        <w:top w:val="none" w:sz="0" w:space="0" w:color="auto"/>
        <w:left w:val="none" w:sz="0" w:space="0" w:color="auto"/>
        <w:bottom w:val="none" w:sz="0" w:space="0" w:color="auto"/>
        <w:right w:val="none" w:sz="0" w:space="0" w:color="auto"/>
      </w:divBdr>
    </w:div>
    <w:div w:id="213104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B3BD4-6656-4AA8-ADA0-826C74592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8277</Words>
  <Characters>47179</Characters>
  <Application>Microsoft Office Word</Application>
  <DocSecurity>0</DocSecurity>
  <Lines>393</Lines>
  <Paragraphs>110</Paragraphs>
  <ScaleCrop>false</ScaleCrop>
  <HeadingPairs>
    <vt:vector size="6" baseType="variant">
      <vt:variant>
        <vt:lpstr>Название</vt:lpstr>
      </vt:variant>
      <vt:variant>
        <vt:i4>1</vt:i4>
      </vt:variant>
      <vt:variant>
        <vt:lpstr>Title</vt:lpstr>
      </vt:variant>
      <vt:variant>
        <vt:i4>1</vt:i4>
      </vt:variant>
      <vt:variant>
        <vt:lpstr>Konu Başlığı</vt:lpstr>
      </vt:variant>
      <vt:variant>
        <vt:i4>1</vt:i4>
      </vt:variant>
    </vt:vector>
  </HeadingPairs>
  <TitlesOfParts>
    <vt:vector size="3" baseType="lpstr">
      <vt:lpstr/>
      <vt:lpstr/>
      <vt:lpstr/>
    </vt:vector>
  </TitlesOfParts>
  <Company/>
  <LinksUpToDate>false</LinksUpToDate>
  <CharactersWithSpaces>55346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Aynur Abu</dc:creator>
  <cp:keywords/>
  <dc:description/>
  <cp:lastModifiedBy>computron</cp:lastModifiedBy>
  <cp:revision>5</cp:revision>
  <dcterms:created xsi:type="dcterms:W3CDTF">2026-09-25T09:32:00Z</dcterms:created>
  <dcterms:modified xsi:type="dcterms:W3CDTF">2026-10-28T07:10:00Z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0f6f660ed654ddefe66ace66d9621eed4cf55b4158a375693adff4613e951696</vt:lpwstr>
  </property>
</Properties>
</file>